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965FEA" w:rsidRDefault="00197D2E" w:rsidP="00197D2E">
      <w:pPr>
        <w:widowControl/>
        <w:shd w:val="clear" w:color="auto" w:fill="FFFFFF"/>
        <w:spacing w:before="100" w:beforeAutospacing="1" w:after="100" w:afterAutospacing="1" w:line="450" w:lineRule="atLeast"/>
        <w:ind w:firstLine="883"/>
        <w:jc w:val="center"/>
        <w:rPr>
          <w:rFonts w:ascii="仿宋_GB2312" w:eastAsia="仿宋_GB2312" w:hAnsi="微软雅黑" w:cs="宋体"/>
          <w:b/>
          <w:bCs/>
          <w:kern w:val="0"/>
          <w:sz w:val="44"/>
          <w:szCs w:val="44"/>
        </w:rPr>
      </w:pPr>
      <w:r w:rsidRPr="00197D2E">
        <w:rPr>
          <w:rFonts w:ascii="仿宋_GB2312" w:eastAsia="仿宋_GB2312" w:hAnsi="微软雅黑" w:cs="宋体" w:hint="eastAsia"/>
          <w:b/>
          <w:bCs/>
          <w:kern w:val="0"/>
          <w:sz w:val="44"/>
          <w:szCs w:val="44"/>
        </w:rPr>
        <w:t>广东药</w:t>
      </w:r>
      <w:r w:rsidR="006D7F0B">
        <w:rPr>
          <w:rFonts w:ascii="仿宋_GB2312" w:eastAsia="仿宋_GB2312" w:hAnsi="微软雅黑" w:cs="宋体" w:hint="eastAsia"/>
          <w:b/>
          <w:bCs/>
          <w:kern w:val="0"/>
          <w:sz w:val="44"/>
          <w:szCs w:val="44"/>
        </w:rPr>
        <w:t>科大</w:t>
      </w:r>
      <w:r w:rsidRPr="00197D2E">
        <w:rPr>
          <w:rFonts w:ascii="仿宋_GB2312" w:eastAsia="仿宋_GB2312" w:hAnsi="微软雅黑" w:cs="宋体" w:hint="eastAsia"/>
          <w:b/>
          <w:bCs/>
          <w:kern w:val="0"/>
          <w:sz w:val="44"/>
          <w:szCs w:val="44"/>
        </w:rPr>
        <w:t>学合同管理办法</w:t>
      </w:r>
    </w:p>
    <w:p w:rsidR="00197D2E" w:rsidRPr="00197D2E" w:rsidRDefault="00965FEA" w:rsidP="00197D2E">
      <w:pPr>
        <w:widowControl/>
        <w:shd w:val="clear" w:color="auto" w:fill="FFFFFF"/>
        <w:spacing w:before="100" w:beforeAutospacing="1" w:after="100" w:afterAutospacing="1" w:line="450" w:lineRule="atLeast"/>
        <w:ind w:firstLine="883"/>
        <w:jc w:val="center"/>
        <w:rPr>
          <w:rFonts w:ascii="微软雅黑" w:eastAsia="宋体" w:hAnsi="微软雅黑" w:cs="宋体"/>
          <w:kern w:val="0"/>
          <w:szCs w:val="21"/>
        </w:rPr>
      </w:pPr>
      <w:r>
        <w:rPr>
          <w:rFonts w:ascii="仿宋_GB2312" w:eastAsia="仿宋_GB2312" w:hAnsi="微软雅黑" w:cs="宋体" w:hint="eastAsia"/>
          <w:b/>
          <w:bCs/>
          <w:kern w:val="0"/>
          <w:sz w:val="44"/>
          <w:szCs w:val="44"/>
        </w:rPr>
        <w:t>（</w:t>
      </w:r>
      <w:r w:rsidRPr="00965FEA">
        <w:rPr>
          <w:rFonts w:ascii="仿宋_GB2312" w:eastAsia="仿宋_GB2312" w:hAnsi="微软雅黑" w:cs="宋体" w:hint="eastAsia"/>
          <w:b/>
          <w:bCs/>
          <w:kern w:val="0"/>
          <w:sz w:val="44"/>
          <w:szCs w:val="44"/>
        </w:rPr>
        <w:t>征求意见稿</w:t>
      </w:r>
      <w:r>
        <w:rPr>
          <w:rFonts w:ascii="仿宋_GB2312" w:eastAsia="仿宋_GB2312" w:hAnsi="微软雅黑" w:cs="宋体" w:hint="eastAsia"/>
          <w:b/>
          <w:bCs/>
          <w:kern w:val="0"/>
          <w:sz w:val="44"/>
          <w:szCs w:val="44"/>
        </w:rPr>
        <w:t>）</w:t>
      </w:r>
    </w:p>
    <w:p w:rsidR="00197D2E" w:rsidRPr="00197D2E" w:rsidRDefault="00197D2E" w:rsidP="00197D2E">
      <w:pPr>
        <w:widowControl/>
        <w:shd w:val="clear" w:color="auto" w:fill="FFFFFF"/>
        <w:spacing w:before="100" w:beforeAutospacing="1" w:after="100" w:afterAutospacing="1" w:line="450" w:lineRule="atLeast"/>
        <w:jc w:val="center"/>
        <w:rPr>
          <w:rFonts w:ascii="微软雅黑" w:eastAsia="宋体" w:hAnsi="微软雅黑" w:cs="宋体"/>
          <w:kern w:val="0"/>
          <w:szCs w:val="21"/>
        </w:rPr>
      </w:pPr>
      <w:r w:rsidRPr="00197D2E">
        <w:rPr>
          <w:rFonts w:ascii="黑体" w:eastAsia="黑体" w:hAnsi="黑体" w:cs="宋体" w:hint="eastAsia"/>
          <w:b/>
          <w:bCs/>
          <w:kern w:val="0"/>
          <w:sz w:val="32"/>
          <w:szCs w:val="32"/>
        </w:rPr>
        <w:t>第一章</w:t>
      </w:r>
      <w:r w:rsidRPr="00197D2E">
        <w:rPr>
          <w:rFonts w:ascii="Calibri" w:eastAsia="黑体" w:hAnsi="Calibri" w:cs="Calibri"/>
          <w:b/>
          <w:bCs/>
          <w:kern w:val="0"/>
          <w:sz w:val="32"/>
          <w:szCs w:val="32"/>
        </w:rPr>
        <w:t>  </w:t>
      </w:r>
      <w:r w:rsidRPr="00197D2E">
        <w:rPr>
          <w:rFonts w:ascii="黑体" w:eastAsia="黑体" w:hAnsi="黑体" w:cs="宋体" w:hint="eastAsia"/>
          <w:b/>
          <w:bCs/>
          <w:kern w:val="0"/>
          <w:sz w:val="32"/>
          <w:szCs w:val="32"/>
        </w:rPr>
        <w:t>总则</w:t>
      </w:r>
    </w:p>
    <w:p w:rsidR="00F937EB" w:rsidRDefault="00197D2E" w:rsidP="00F937EB">
      <w:pPr>
        <w:widowControl/>
        <w:shd w:val="clear" w:color="auto" w:fill="FFFFFF"/>
        <w:spacing w:before="100" w:beforeAutospacing="1" w:after="100" w:afterAutospacing="1" w:line="450" w:lineRule="atLeast"/>
        <w:jc w:val="left"/>
        <w:rPr>
          <w:rFonts w:ascii="楷体_GB2312" w:eastAsia="楷体_GB2312" w:hAnsi="宋体"/>
          <w:sz w:val="32"/>
          <w:szCs w:val="32"/>
        </w:rPr>
      </w:pPr>
      <w:r w:rsidRPr="00197D2E">
        <w:rPr>
          <w:rFonts w:ascii="仿宋_GB2312" w:eastAsia="仿宋_GB2312" w:hAnsi="微软雅黑" w:cs="宋体" w:hint="eastAsia"/>
          <w:b/>
          <w:bCs/>
          <w:kern w:val="0"/>
          <w:sz w:val="32"/>
          <w:szCs w:val="32"/>
        </w:rPr>
        <w:t>第一条</w:t>
      </w:r>
      <w:r w:rsidRPr="00197D2E">
        <w:rPr>
          <w:rFonts w:ascii="仿宋_GB2312" w:eastAsia="仿宋_GB2312" w:hAnsi="微软雅黑" w:cs="宋体" w:hint="eastAsia"/>
          <w:b/>
          <w:bCs/>
          <w:kern w:val="0"/>
          <w:sz w:val="32"/>
          <w:szCs w:val="32"/>
        </w:rPr>
        <w:t> </w:t>
      </w:r>
      <w:r w:rsidRPr="00197D2E">
        <w:rPr>
          <w:rFonts w:ascii="仿宋_GB2312" w:eastAsia="仿宋_GB2312" w:hAnsi="微软雅黑" w:cs="宋体" w:hint="eastAsia"/>
          <w:kern w:val="0"/>
          <w:sz w:val="32"/>
          <w:szCs w:val="32"/>
        </w:rPr>
        <w:t>为进一步规范学校合同的管理，防范合同风险，维护学校合法权益，根据《中华人民共和国教育法》、《中华人民共和国合同法》、</w:t>
      </w:r>
      <w:r w:rsidR="00813E70">
        <w:rPr>
          <w:rFonts w:ascii="仿宋_GB2312" w:eastAsia="仿宋_GB2312" w:hAnsi="微软雅黑" w:cs="宋体" w:hint="eastAsia"/>
          <w:kern w:val="0"/>
          <w:sz w:val="32"/>
          <w:szCs w:val="32"/>
        </w:rPr>
        <w:t>《广东药科大学章程》，</w:t>
      </w:r>
      <w:r w:rsidR="00625E4B">
        <w:rPr>
          <w:rFonts w:ascii="仿宋_GB2312" w:eastAsia="仿宋_GB2312" w:hAnsi="微软雅黑" w:cs="宋体" w:hint="eastAsia"/>
          <w:kern w:val="0"/>
          <w:sz w:val="32"/>
          <w:szCs w:val="32"/>
        </w:rPr>
        <w:t>结合</w:t>
      </w:r>
      <w:r w:rsidRPr="00197D2E">
        <w:rPr>
          <w:rFonts w:ascii="仿宋_GB2312" w:eastAsia="仿宋_GB2312" w:hAnsi="微软雅黑" w:cs="宋体" w:hint="eastAsia"/>
          <w:kern w:val="0"/>
          <w:sz w:val="32"/>
          <w:szCs w:val="32"/>
        </w:rPr>
        <w:t>学校</w:t>
      </w:r>
      <w:r w:rsidR="00625E4B">
        <w:rPr>
          <w:rFonts w:ascii="仿宋_GB2312" w:eastAsia="仿宋_GB2312" w:hAnsi="微软雅黑" w:cs="宋体" w:hint="eastAsia"/>
          <w:kern w:val="0"/>
          <w:sz w:val="32"/>
          <w:szCs w:val="32"/>
        </w:rPr>
        <w:t>实际情况，</w:t>
      </w:r>
      <w:r w:rsidRPr="00197D2E">
        <w:rPr>
          <w:rFonts w:ascii="仿宋_GB2312" w:eastAsia="仿宋_GB2312" w:hAnsi="微软雅黑" w:cs="宋体" w:hint="eastAsia"/>
          <w:kern w:val="0"/>
          <w:sz w:val="32"/>
          <w:szCs w:val="32"/>
        </w:rPr>
        <w:t>制定本管理办法。</w:t>
      </w:r>
    </w:p>
    <w:p w:rsidR="00813E70" w:rsidRDefault="00197D2E" w:rsidP="00F937EB">
      <w:pPr>
        <w:widowControl/>
        <w:shd w:val="clear" w:color="auto" w:fill="FFFFFF"/>
        <w:spacing w:before="100" w:beforeAutospacing="1" w:after="100" w:afterAutospacing="1" w:line="450" w:lineRule="atLeast"/>
        <w:jc w:val="left"/>
        <w:rPr>
          <w:rFonts w:ascii="微软雅黑" w:eastAsia="宋体" w:hAnsi="微软雅黑" w:cs="宋体"/>
          <w:kern w:val="0"/>
          <w:szCs w:val="21"/>
        </w:rPr>
      </w:pPr>
      <w:r w:rsidRPr="00197D2E">
        <w:rPr>
          <w:rFonts w:ascii="仿宋_GB2312" w:eastAsia="仿宋_GB2312" w:hAnsi="微软雅黑" w:cs="宋体" w:hint="eastAsia"/>
          <w:b/>
          <w:bCs/>
          <w:kern w:val="0"/>
          <w:sz w:val="32"/>
          <w:szCs w:val="32"/>
        </w:rPr>
        <w:t>第二条</w:t>
      </w:r>
      <w:r w:rsidRPr="00197D2E">
        <w:rPr>
          <w:rFonts w:ascii="仿宋_GB2312" w:eastAsia="仿宋_GB2312" w:hAnsi="微软雅黑" w:cs="宋体" w:hint="eastAsia"/>
          <w:b/>
          <w:bCs/>
          <w:kern w:val="0"/>
          <w:sz w:val="32"/>
          <w:szCs w:val="32"/>
        </w:rPr>
        <w:t> </w:t>
      </w:r>
      <w:r w:rsidR="00813E70" w:rsidRPr="00813E70">
        <w:rPr>
          <w:rFonts w:ascii="仿宋_GB2312" w:eastAsia="仿宋_GB2312" w:hAnsi="微软雅黑" w:cs="宋体" w:hint="eastAsia"/>
          <w:kern w:val="0"/>
          <w:sz w:val="32"/>
          <w:szCs w:val="32"/>
        </w:rPr>
        <w:t>本办法所称的合同是指</w:t>
      </w:r>
      <w:r w:rsidR="00813E70">
        <w:rPr>
          <w:rFonts w:ascii="仿宋_GB2312" w:eastAsia="仿宋_GB2312" w:hAnsi="微软雅黑" w:cs="宋体" w:hint="eastAsia"/>
          <w:kern w:val="0"/>
          <w:sz w:val="32"/>
          <w:szCs w:val="32"/>
        </w:rPr>
        <w:t>广东药科大学</w:t>
      </w:r>
      <w:r w:rsidR="00813E70" w:rsidRPr="00813E70">
        <w:rPr>
          <w:rFonts w:ascii="仿宋_GB2312" w:eastAsia="仿宋_GB2312" w:hAnsi="微软雅黑" w:cs="宋体" w:hint="eastAsia"/>
          <w:kern w:val="0"/>
          <w:sz w:val="32"/>
          <w:szCs w:val="32"/>
        </w:rPr>
        <w:t>作为独立的民事主体在参与社会经济和民事活动中与其他平等主体的自然人、法人、其他组织</w:t>
      </w:r>
      <w:bookmarkStart w:id="0" w:name="_GoBack"/>
      <w:bookmarkEnd w:id="0"/>
      <w:r w:rsidR="00813E70" w:rsidRPr="00813E70">
        <w:rPr>
          <w:rFonts w:ascii="仿宋_GB2312" w:eastAsia="仿宋_GB2312" w:hAnsi="微软雅黑" w:cs="宋体" w:hint="eastAsia"/>
          <w:kern w:val="0"/>
          <w:sz w:val="32"/>
          <w:szCs w:val="32"/>
        </w:rPr>
        <w:t>之间就明确双方的权利、义务关系所设立的书面协议。</w:t>
      </w:r>
    </w:p>
    <w:p w:rsidR="00197D2E" w:rsidRPr="00197D2E" w:rsidRDefault="00197D2E" w:rsidP="00197D2E">
      <w:pPr>
        <w:widowControl/>
        <w:shd w:val="clear" w:color="auto" w:fill="FFFFFF"/>
        <w:spacing w:before="100" w:beforeAutospacing="1" w:after="100" w:afterAutospacing="1" w:line="450" w:lineRule="atLeast"/>
        <w:ind w:left="1285" w:hanging="1285"/>
        <w:jc w:val="center"/>
        <w:rPr>
          <w:rFonts w:ascii="微软雅黑" w:eastAsia="宋体" w:hAnsi="微软雅黑" w:cs="宋体"/>
          <w:kern w:val="0"/>
          <w:szCs w:val="21"/>
        </w:rPr>
      </w:pPr>
      <w:r w:rsidRPr="00197D2E">
        <w:rPr>
          <w:rFonts w:ascii="黑体" w:eastAsia="黑体" w:hAnsi="黑体" w:cs="宋体" w:hint="eastAsia"/>
          <w:b/>
          <w:bCs/>
          <w:kern w:val="0"/>
          <w:sz w:val="32"/>
          <w:szCs w:val="32"/>
        </w:rPr>
        <w:t>第二章</w:t>
      </w:r>
      <w:r w:rsidRPr="00197D2E">
        <w:rPr>
          <w:rFonts w:ascii="Calibri" w:eastAsia="黑体" w:hAnsi="Calibri" w:cs="Calibri"/>
          <w:b/>
          <w:bCs/>
          <w:kern w:val="0"/>
          <w:sz w:val="32"/>
          <w:szCs w:val="32"/>
        </w:rPr>
        <w:t>  </w:t>
      </w:r>
      <w:r w:rsidRPr="00197D2E">
        <w:rPr>
          <w:rFonts w:ascii="黑体" w:eastAsia="黑体" w:hAnsi="黑体" w:cs="宋体" w:hint="eastAsia"/>
          <w:b/>
          <w:bCs/>
          <w:kern w:val="0"/>
          <w:sz w:val="32"/>
          <w:szCs w:val="32"/>
        </w:rPr>
        <w:t>合同的分类和分级</w:t>
      </w:r>
    </w:p>
    <w:p w:rsidR="00197D2E" w:rsidRDefault="000D5D28" w:rsidP="00197D2E">
      <w:pPr>
        <w:widowControl/>
        <w:shd w:val="clear" w:color="auto" w:fill="FFFFFF"/>
        <w:spacing w:before="100" w:beforeAutospacing="1" w:after="100" w:afterAutospacing="1" w:line="450" w:lineRule="atLeast"/>
        <w:ind w:firstLine="630"/>
        <w:jc w:val="left"/>
        <w:rPr>
          <w:rFonts w:ascii="仿宋_GB2312" w:eastAsia="仿宋_GB2312" w:hAnsi="微软雅黑" w:cs="宋体"/>
          <w:kern w:val="0"/>
          <w:sz w:val="32"/>
          <w:szCs w:val="32"/>
        </w:rPr>
      </w:pPr>
      <w:r w:rsidRPr="00197D2E">
        <w:rPr>
          <w:rFonts w:ascii="仿宋_GB2312" w:eastAsia="仿宋_GB2312" w:hAnsi="微软雅黑" w:cs="宋体" w:hint="eastAsia"/>
          <w:b/>
          <w:bCs/>
          <w:kern w:val="0"/>
          <w:sz w:val="32"/>
          <w:szCs w:val="32"/>
        </w:rPr>
        <w:t>第</w:t>
      </w:r>
      <w:r>
        <w:rPr>
          <w:rFonts w:ascii="仿宋_GB2312" w:eastAsia="仿宋_GB2312" w:hAnsi="微软雅黑" w:cs="宋体" w:hint="eastAsia"/>
          <w:b/>
          <w:bCs/>
          <w:kern w:val="0"/>
          <w:sz w:val="32"/>
          <w:szCs w:val="32"/>
        </w:rPr>
        <w:t>三</w:t>
      </w:r>
      <w:r w:rsidR="00197D2E" w:rsidRPr="00197D2E">
        <w:rPr>
          <w:rFonts w:ascii="仿宋_GB2312" w:eastAsia="仿宋_GB2312" w:hAnsi="微软雅黑" w:cs="宋体" w:hint="eastAsia"/>
          <w:b/>
          <w:bCs/>
          <w:kern w:val="0"/>
          <w:sz w:val="32"/>
          <w:szCs w:val="32"/>
        </w:rPr>
        <w:t>条</w:t>
      </w:r>
      <w:r w:rsidR="00197D2E" w:rsidRPr="00197D2E">
        <w:rPr>
          <w:rFonts w:ascii="仿宋_GB2312" w:eastAsia="仿宋_GB2312" w:hAnsi="微软雅黑" w:cs="宋体" w:hint="eastAsia"/>
          <w:kern w:val="0"/>
          <w:sz w:val="32"/>
          <w:szCs w:val="32"/>
        </w:rPr>
        <w:t> </w:t>
      </w:r>
      <w:r w:rsidR="00197D2E" w:rsidRPr="00197D2E">
        <w:rPr>
          <w:rFonts w:ascii="仿宋_GB2312" w:eastAsia="仿宋_GB2312" w:hAnsi="微软雅黑" w:cs="宋体" w:hint="eastAsia"/>
          <w:kern w:val="0"/>
          <w:sz w:val="32"/>
          <w:szCs w:val="32"/>
        </w:rPr>
        <w:t>合同的分类。学校订立适应本管理办法的合同，主要包括合作类合同、招标采购类合同、产学研用类合同、其他类合同；科技类合同、人事劳动合同管理办法另行制定。</w:t>
      </w:r>
    </w:p>
    <w:p w:rsidR="00197D2E" w:rsidRPr="00197D2E" w:rsidRDefault="004B7C7B" w:rsidP="00197D2E">
      <w:pPr>
        <w:widowControl/>
        <w:shd w:val="clear" w:color="auto" w:fill="FFFFFF"/>
        <w:spacing w:before="100" w:beforeAutospacing="1" w:after="100" w:afterAutospacing="1" w:line="450" w:lineRule="atLeast"/>
        <w:ind w:firstLine="790"/>
        <w:jc w:val="left"/>
        <w:rPr>
          <w:rFonts w:ascii="微软雅黑" w:eastAsia="宋体" w:hAnsi="微软雅黑" w:cs="宋体"/>
          <w:kern w:val="0"/>
          <w:szCs w:val="21"/>
        </w:rPr>
      </w:pPr>
      <w:r w:rsidRPr="00197D2E">
        <w:rPr>
          <w:rFonts w:ascii="仿宋_GB2312" w:eastAsia="仿宋_GB2312" w:hAnsi="微软雅黑" w:cs="宋体" w:hint="eastAsia"/>
          <w:b/>
          <w:bCs/>
          <w:kern w:val="0"/>
          <w:sz w:val="32"/>
          <w:szCs w:val="32"/>
        </w:rPr>
        <w:t>第</w:t>
      </w:r>
      <w:r>
        <w:rPr>
          <w:rFonts w:ascii="仿宋_GB2312" w:eastAsia="仿宋_GB2312" w:hAnsi="微软雅黑" w:cs="宋体" w:hint="eastAsia"/>
          <w:b/>
          <w:bCs/>
          <w:kern w:val="0"/>
          <w:sz w:val="32"/>
          <w:szCs w:val="32"/>
        </w:rPr>
        <w:t>四</w:t>
      </w:r>
      <w:r w:rsidR="00197D2E" w:rsidRPr="00197D2E">
        <w:rPr>
          <w:rFonts w:ascii="仿宋_GB2312" w:eastAsia="仿宋_GB2312" w:hAnsi="微软雅黑" w:cs="宋体" w:hint="eastAsia"/>
          <w:b/>
          <w:bCs/>
          <w:kern w:val="0"/>
          <w:sz w:val="32"/>
          <w:szCs w:val="32"/>
        </w:rPr>
        <w:t>条</w:t>
      </w:r>
      <w:r w:rsidR="00197D2E" w:rsidRPr="00197D2E">
        <w:rPr>
          <w:rFonts w:ascii="仿宋_GB2312" w:eastAsia="仿宋_GB2312" w:hAnsi="微软雅黑" w:cs="宋体" w:hint="eastAsia"/>
          <w:kern w:val="0"/>
          <w:sz w:val="32"/>
          <w:szCs w:val="32"/>
        </w:rPr>
        <w:t> </w:t>
      </w:r>
      <w:r w:rsidR="00197D2E" w:rsidRPr="00197D2E">
        <w:rPr>
          <w:rFonts w:ascii="仿宋_GB2312" w:eastAsia="仿宋_GB2312" w:hAnsi="微软雅黑" w:cs="宋体" w:hint="eastAsia"/>
          <w:kern w:val="0"/>
          <w:sz w:val="32"/>
          <w:szCs w:val="32"/>
        </w:rPr>
        <w:t>合同的分级。</w:t>
      </w:r>
      <w:r w:rsidR="00692C3D" w:rsidRPr="00692C3D">
        <w:rPr>
          <w:rFonts w:ascii="仿宋_GB2312" w:eastAsia="仿宋_GB2312" w:hAnsi="微软雅黑" w:cs="宋体" w:hint="eastAsia"/>
          <w:kern w:val="0"/>
          <w:sz w:val="32"/>
          <w:szCs w:val="32"/>
        </w:rPr>
        <w:t>学校所订立的合同根据合同性质、所涉金额大小和重要程度分为三类。</w:t>
      </w:r>
      <w:r w:rsidR="00197D2E" w:rsidRPr="00197D2E">
        <w:rPr>
          <w:rFonts w:ascii="仿宋_GB2312" w:eastAsia="仿宋_GB2312" w:hAnsi="微软雅黑" w:cs="宋体" w:hint="eastAsia"/>
          <w:kern w:val="0"/>
          <w:sz w:val="32"/>
          <w:szCs w:val="32"/>
        </w:rPr>
        <w:t>。</w:t>
      </w:r>
    </w:p>
    <w:p w:rsidR="00692C3D" w:rsidRPr="00692C3D" w:rsidRDefault="00692C3D" w:rsidP="00692C3D">
      <w:pPr>
        <w:widowControl/>
        <w:shd w:val="clear" w:color="auto" w:fill="FFFFFF"/>
        <w:spacing w:before="100" w:beforeAutospacing="1" w:after="100" w:afterAutospacing="1" w:line="450" w:lineRule="atLeast"/>
        <w:ind w:firstLine="79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（一）</w:t>
      </w:r>
      <w:r w:rsidRPr="00692C3D">
        <w:rPr>
          <w:rFonts w:ascii="仿宋_GB2312" w:eastAsia="仿宋_GB2312" w:hAnsi="微软雅黑" w:cs="宋体" w:hint="eastAsia"/>
          <w:kern w:val="0"/>
          <w:sz w:val="32"/>
          <w:szCs w:val="32"/>
        </w:rPr>
        <w:t>一级合同，包括：</w:t>
      </w:r>
    </w:p>
    <w:p w:rsidR="00692C3D" w:rsidRPr="00692C3D" w:rsidRDefault="00692C3D" w:rsidP="00692C3D">
      <w:pPr>
        <w:widowControl/>
        <w:shd w:val="clear" w:color="auto" w:fill="FFFFFF"/>
        <w:spacing w:before="100" w:beforeAutospacing="1" w:after="100" w:afterAutospacing="1" w:line="450" w:lineRule="atLeast"/>
        <w:ind w:firstLine="790"/>
        <w:jc w:val="left"/>
        <w:rPr>
          <w:rFonts w:ascii="仿宋_GB2312" w:eastAsia="仿宋_GB2312" w:hAnsi="微软雅黑" w:cs="宋体"/>
          <w:kern w:val="0"/>
          <w:sz w:val="32"/>
          <w:szCs w:val="32"/>
        </w:rPr>
      </w:pPr>
      <w:r w:rsidRPr="00394181">
        <w:rPr>
          <w:rFonts w:ascii="仿宋_GB2312" w:eastAsia="仿宋_GB2312" w:hAnsi="微软雅黑" w:cs="宋体" w:hint="eastAsia"/>
          <w:kern w:val="0"/>
          <w:sz w:val="32"/>
          <w:szCs w:val="32"/>
        </w:rPr>
        <w:t>1．涉及经费或学校资产投入条款的合作合同</w:t>
      </w:r>
      <w:r>
        <w:rPr>
          <w:rFonts w:ascii="仿宋_GB2312" w:eastAsia="仿宋_GB2312" w:hAnsi="微软雅黑" w:cs="宋体" w:hint="eastAsia"/>
          <w:kern w:val="0"/>
          <w:sz w:val="32"/>
          <w:szCs w:val="32"/>
        </w:rPr>
        <w:t>且</w:t>
      </w:r>
      <w:r w:rsidRPr="00394181">
        <w:rPr>
          <w:rFonts w:ascii="仿宋_GB2312" w:eastAsia="仿宋_GB2312" w:hAnsi="微软雅黑" w:cs="宋体" w:hint="eastAsia"/>
          <w:kern w:val="0"/>
          <w:sz w:val="32"/>
          <w:szCs w:val="32"/>
        </w:rPr>
        <w:t>招标、采购经费额人民币</w:t>
      </w:r>
      <w:r>
        <w:rPr>
          <w:rFonts w:ascii="仿宋_GB2312" w:eastAsia="仿宋_GB2312" w:hAnsi="微软雅黑" w:cs="宋体" w:hint="eastAsia"/>
          <w:kern w:val="0"/>
          <w:sz w:val="32"/>
          <w:szCs w:val="32"/>
        </w:rPr>
        <w:t>5</w:t>
      </w:r>
      <w:r w:rsidRPr="00394181">
        <w:rPr>
          <w:rFonts w:ascii="仿宋_GB2312" w:eastAsia="仿宋_GB2312" w:hAnsi="微软雅黑" w:cs="宋体" w:hint="eastAsia"/>
          <w:kern w:val="0"/>
          <w:sz w:val="32"/>
          <w:szCs w:val="32"/>
        </w:rPr>
        <w:t>0万元（含</w:t>
      </w:r>
      <w:r>
        <w:rPr>
          <w:rFonts w:ascii="仿宋_GB2312" w:eastAsia="仿宋_GB2312" w:hAnsi="微软雅黑" w:cs="宋体" w:hint="eastAsia"/>
          <w:kern w:val="0"/>
          <w:sz w:val="32"/>
          <w:szCs w:val="32"/>
        </w:rPr>
        <w:t>5</w:t>
      </w:r>
      <w:r w:rsidRPr="00394181">
        <w:rPr>
          <w:rFonts w:ascii="仿宋_GB2312" w:eastAsia="仿宋_GB2312" w:hAnsi="微软雅黑" w:cs="宋体" w:hint="eastAsia"/>
          <w:kern w:val="0"/>
          <w:sz w:val="32"/>
          <w:szCs w:val="32"/>
        </w:rPr>
        <w:t>0万元）以上的合同</w:t>
      </w:r>
      <w:r>
        <w:rPr>
          <w:rFonts w:ascii="仿宋_GB2312" w:eastAsia="仿宋_GB2312" w:hAnsi="微软雅黑" w:cs="宋体" w:hint="eastAsia"/>
          <w:kern w:val="0"/>
          <w:sz w:val="32"/>
          <w:szCs w:val="32"/>
        </w:rPr>
        <w:t>；</w:t>
      </w:r>
    </w:p>
    <w:p w:rsidR="00692C3D" w:rsidRPr="00692C3D" w:rsidRDefault="00692C3D" w:rsidP="00692C3D">
      <w:pPr>
        <w:widowControl/>
        <w:shd w:val="clear" w:color="auto" w:fill="FFFFFF"/>
        <w:spacing w:before="100" w:beforeAutospacing="1" w:after="100" w:afterAutospacing="1" w:line="450" w:lineRule="atLeast"/>
        <w:ind w:firstLine="790"/>
        <w:jc w:val="left"/>
        <w:rPr>
          <w:rFonts w:ascii="仿宋_GB2312" w:eastAsia="仿宋_GB2312" w:hAnsi="微软雅黑" w:cs="宋体"/>
          <w:kern w:val="0"/>
          <w:sz w:val="32"/>
          <w:szCs w:val="32"/>
        </w:rPr>
      </w:pPr>
      <w:r w:rsidRPr="00394181">
        <w:rPr>
          <w:rFonts w:ascii="仿宋_GB2312" w:eastAsia="仿宋_GB2312" w:hAnsi="微软雅黑" w:cs="宋体" w:hint="eastAsia"/>
          <w:kern w:val="0"/>
          <w:sz w:val="32"/>
          <w:szCs w:val="32"/>
        </w:rPr>
        <w:t>2．涉及冠名广东药科大学或涉及学校全面合作的合同</w:t>
      </w:r>
      <w:r>
        <w:rPr>
          <w:rFonts w:ascii="仿宋_GB2312" w:eastAsia="仿宋_GB2312" w:hAnsi="微软雅黑" w:cs="宋体" w:hint="eastAsia"/>
          <w:kern w:val="0"/>
          <w:sz w:val="32"/>
          <w:szCs w:val="32"/>
        </w:rPr>
        <w:t xml:space="preserve">； </w:t>
      </w:r>
    </w:p>
    <w:p w:rsidR="00692C3D" w:rsidRDefault="00692C3D" w:rsidP="00692C3D">
      <w:pPr>
        <w:widowControl/>
        <w:shd w:val="clear" w:color="auto" w:fill="FFFFFF"/>
        <w:spacing w:before="100" w:beforeAutospacing="1" w:after="100" w:afterAutospacing="1" w:line="450" w:lineRule="atLeast"/>
        <w:ind w:firstLine="79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3</w:t>
      </w:r>
      <w:r w:rsidRPr="00394181">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其他</w:t>
      </w:r>
      <w:r w:rsidRPr="00394181">
        <w:rPr>
          <w:rFonts w:ascii="仿宋_GB2312" w:eastAsia="仿宋_GB2312" w:hAnsi="微软雅黑" w:cs="宋体" w:hint="eastAsia"/>
          <w:kern w:val="0"/>
          <w:sz w:val="32"/>
          <w:szCs w:val="32"/>
        </w:rPr>
        <w:t>对学校有重要影响和涉及师生重大利益的合同。</w:t>
      </w:r>
    </w:p>
    <w:p w:rsidR="00692C3D" w:rsidRPr="00692C3D" w:rsidRDefault="00692C3D" w:rsidP="00692C3D">
      <w:pPr>
        <w:widowControl/>
        <w:shd w:val="clear" w:color="auto" w:fill="FFFFFF"/>
        <w:spacing w:before="100" w:beforeAutospacing="1" w:after="100" w:afterAutospacing="1" w:line="450" w:lineRule="atLeast"/>
        <w:ind w:firstLine="79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w:t>
      </w:r>
      <w:r w:rsidRPr="00692C3D">
        <w:rPr>
          <w:rFonts w:ascii="仿宋_GB2312" w:eastAsia="仿宋_GB2312" w:hAnsi="微软雅黑" w:cs="宋体" w:hint="eastAsia"/>
          <w:kern w:val="0"/>
          <w:sz w:val="32"/>
          <w:szCs w:val="32"/>
        </w:rPr>
        <w:t>二级合同，包括：</w:t>
      </w:r>
    </w:p>
    <w:p w:rsidR="00692C3D" w:rsidRPr="00692C3D" w:rsidRDefault="00692C3D" w:rsidP="00692C3D">
      <w:pPr>
        <w:widowControl/>
        <w:shd w:val="clear" w:color="auto" w:fill="FFFFFF"/>
        <w:spacing w:before="100" w:beforeAutospacing="1" w:after="100" w:afterAutospacing="1" w:line="450" w:lineRule="atLeast"/>
        <w:ind w:firstLine="790"/>
        <w:jc w:val="left"/>
        <w:rPr>
          <w:rFonts w:ascii="仿宋_GB2312" w:eastAsia="仿宋_GB2312" w:hAnsi="微软雅黑" w:cs="宋体"/>
          <w:kern w:val="0"/>
          <w:sz w:val="32"/>
          <w:szCs w:val="32"/>
        </w:rPr>
      </w:pPr>
      <w:r w:rsidRPr="00394181">
        <w:rPr>
          <w:rFonts w:ascii="仿宋_GB2312" w:eastAsia="仿宋_GB2312" w:hAnsi="微软雅黑" w:cs="宋体" w:hint="eastAsia"/>
          <w:kern w:val="0"/>
          <w:sz w:val="32"/>
          <w:szCs w:val="32"/>
        </w:rPr>
        <w:t>1．涉及经费或学校资产投入条款的合作合同</w:t>
      </w:r>
      <w:r>
        <w:rPr>
          <w:rFonts w:ascii="仿宋_GB2312" w:eastAsia="仿宋_GB2312" w:hAnsi="微软雅黑" w:cs="宋体" w:hint="eastAsia"/>
          <w:kern w:val="0"/>
          <w:sz w:val="32"/>
          <w:szCs w:val="32"/>
        </w:rPr>
        <w:t>且</w:t>
      </w:r>
      <w:r w:rsidRPr="00394181">
        <w:rPr>
          <w:rFonts w:ascii="仿宋_GB2312" w:eastAsia="仿宋_GB2312" w:hAnsi="微软雅黑" w:cs="宋体" w:hint="eastAsia"/>
          <w:kern w:val="0"/>
          <w:sz w:val="32"/>
          <w:szCs w:val="32"/>
        </w:rPr>
        <w:t>招标、采购经费额人民币50万元（</w:t>
      </w:r>
      <w:r>
        <w:rPr>
          <w:rFonts w:ascii="仿宋_GB2312" w:eastAsia="仿宋_GB2312" w:hAnsi="微软雅黑" w:cs="宋体" w:hint="eastAsia"/>
          <w:kern w:val="0"/>
          <w:sz w:val="32"/>
          <w:szCs w:val="32"/>
        </w:rPr>
        <w:t>不</w:t>
      </w:r>
      <w:r w:rsidRPr="00394181">
        <w:rPr>
          <w:rFonts w:ascii="仿宋_GB2312" w:eastAsia="仿宋_GB2312" w:hAnsi="微软雅黑" w:cs="宋体" w:hint="eastAsia"/>
          <w:kern w:val="0"/>
          <w:sz w:val="32"/>
          <w:szCs w:val="32"/>
        </w:rPr>
        <w:t>含</w:t>
      </w:r>
      <w:r>
        <w:rPr>
          <w:rFonts w:ascii="仿宋_GB2312" w:eastAsia="仿宋_GB2312" w:hAnsi="微软雅黑" w:cs="宋体" w:hint="eastAsia"/>
          <w:kern w:val="0"/>
          <w:sz w:val="32"/>
          <w:szCs w:val="32"/>
        </w:rPr>
        <w:t>5</w:t>
      </w:r>
      <w:r w:rsidRPr="00394181">
        <w:rPr>
          <w:rFonts w:ascii="仿宋_GB2312" w:eastAsia="仿宋_GB2312" w:hAnsi="微软雅黑" w:cs="宋体" w:hint="eastAsia"/>
          <w:kern w:val="0"/>
          <w:sz w:val="32"/>
          <w:szCs w:val="32"/>
        </w:rPr>
        <w:t>0万元）以</w:t>
      </w:r>
      <w:r>
        <w:rPr>
          <w:rFonts w:ascii="仿宋_GB2312" w:eastAsia="仿宋_GB2312" w:hAnsi="微软雅黑" w:cs="宋体" w:hint="eastAsia"/>
          <w:kern w:val="0"/>
          <w:sz w:val="32"/>
          <w:szCs w:val="32"/>
        </w:rPr>
        <w:t>下</w:t>
      </w:r>
      <w:r w:rsidRPr="00394181">
        <w:rPr>
          <w:rFonts w:ascii="仿宋_GB2312" w:eastAsia="仿宋_GB2312" w:hAnsi="微软雅黑" w:cs="宋体" w:hint="eastAsia"/>
          <w:kern w:val="0"/>
          <w:sz w:val="32"/>
          <w:szCs w:val="32"/>
        </w:rPr>
        <w:t>的合同。</w:t>
      </w:r>
    </w:p>
    <w:p w:rsidR="00692C3D" w:rsidRPr="00692C3D" w:rsidRDefault="00692C3D" w:rsidP="00692C3D">
      <w:pPr>
        <w:widowControl/>
        <w:shd w:val="clear" w:color="auto" w:fill="FFFFFF"/>
        <w:spacing w:before="100" w:beforeAutospacing="1" w:after="100" w:afterAutospacing="1" w:line="450" w:lineRule="atLeast"/>
        <w:ind w:firstLine="79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（三）</w:t>
      </w:r>
      <w:r w:rsidRPr="00692C3D">
        <w:rPr>
          <w:rFonts w:ascii="仿宋_GB2312" w:eastAsia="仿宋_GB2312" w:hAnsi="微软雅黑" w:cs="宋体" w:hint="eastAsia"/>
          <w:kern w:val="0"/>
          <w:sz w:val="32"/>
          <w:szCs w:val="32"/>
        </w:rPr>
        <w:t>三级合同，包括：</w:t>
      </w:r>
    </w:p>
    <w:p w:rsidR="00692C3D" w:rsidRPr="00394181" w:rsidRDefault="00692C3D" w:rsidP="00692C3D">
      <w:pPr>
        <w:widowControl/>
        <w:shd w:val="clear" w:color="auto" w:fill="FFFFFF"/>
        <w:spacing w:before="100" w:beforeAutospacing="1" w:after="100" w:afterAutospacing="1" w:line="450" w:lineRule="atLeast"/>
        <w:ind w:firstLine="790"/>
        <w:jc w:val="left"/>
        <w:rPr>
          <w:rFonts w:ascii="仿宋_GB2312" w:eastAsia="仿宋_GB2312" w:hAnsi="微软雅黑" w:cs="宋体"/>
          <w:kern w:val="0"/>
          <w:sz w:val="32"/>
          <w:szCs w:val="32"/>
        </w:rPr>
      </w:pPr>
      <w:r w:rsidRPr="00197D2E">
        <w:rPr>
          <w:rFonts w:ascii="仿宋_GB2312" w:eastAsia="仿宋_GB2312" w:hAnsi="微软雅黑" w:cs="宋体" w:hint="eastAsia"/>
          <w:kern w:val="0"/>
          <w:sz w:val="32"/>
          <w:szCs w:val="32"/>
        </w:rPr>
        <w:t>1．不涉及经费或学校资产投入条款的合作合同</w:t>
      </w:r>
      <w:r w:rsidR="001D0C5F">
        <w:rPr>
          <w:rFonts w:ascii="仿宋_GB2312" w:eastAsia="仿宋_GB2312" w:hAnsi="微软雅黑" w:cs="宋体" w:hint="eastAsia"/>
          <w:kern w:val="0"/>
          <w:sz w:val="32"/>
          <w:szCs w:val="32"/>
        </w:rPr>
        <w:t>。</w:t>
      </w:r>
    </w:p>
    <w:p w:rsidR="00197D2E" w:rsidRPr="00197D2E" w:rsidRDefault="00197D2E" w:rsidP="00197D2E">
      <w:pPr>
        <w:widowControl/>
        <w:shd w:val="clear" w:color="auto" w:fill="FFFFFF"/>
        <w:spacing w:before="100" w:beforeAutospacing="1" w:after="100" w:afterAutospacing="1" w:line="450" w:lineRule="atLeast"/>
        <w:ind w:firstLine="3373"/>
        <w:jc w:val="left"/>
        <w:rPr>
          <w:rFonts w:ascii="微软雅黑" w:eastAsia="宋体" w:hAnsi="微软雅黑" w:cs="宋体"/>
          <w:kern w:val="0"/>
          <w:szCs w:val="21"/>
        </w:rPr>
      </w:pPr>
      <w:r w:rsidRPr="00197D2E">
        <w:rPr>
          <w:rFonts w:ascii="黑体" w:eastAsia="黑体" w:hAnsi="黑体" w:cs="宋体" w:hint="eastAsia"/>
          <w:b/>
          <w:bCs/>
          <w:kern w:val="0"/>
          <w:sz w:val="32"/>
          <w:szCs w:val="32"/>
        </w:rPr>
        <w:t>第三章</w:t>
      </w:r>
      <w:r w:rsidRPr="00197D2E">
        <w:rPr>
          <w:rFonts w:ascii="Calibri" w:eastAsia="黑体" w:hAnsi="Calibri" w:cs="Calibri"/>
          <w:b/>
          <w:bCs/>
          <w:kern w:val="0"/>
          <w:sz w:val="32"/>
          <w:szCs w:val="32"/>
        </w:rPr>
        <w:t>  </w:t>
      </w:r>
      <w:r w:rsidRPr="00197D2E">
        <w:rPr>
          <w:rFonts w:ascii="黑体" w:eastAsia="黑体" w:hAnsi="黑体" w:cs="宋体" w:hint="eastAsia"/>
          <w:b/>
          <w:bCs/>
          <w:kern w:val="0"/>
          <w:sz w:val="32"/>
          <w:szCs w:val="32"/>
        </w:rPr>
        <w:t>合同的管理</w:t>
      </w:r>
    </w:p>
    <w:p w:rsidR="00197D2E" w:rsidRDefault="001D0C5F" w:rsidP="00197D2E">
      <w:pPr>
        <w:widowControl/>
        <w:shd w:val="clear" w:color="auto" w:fill="FFFFFF"/>
        <w:spacing w:before="100" w:beforeAutospacing="1" w:after="100" w:afterAutospacing="1" w:line="450" w:lineRule="atLeast"/>
        <w:ind w:firstLine="630"/>
        <w:jc w:val="left"/>
        <w:rPr>
          <w:rFonts w:ascii="仿宋_GB2312" w:eastAsia="仿宋_GB2312" w:hAnsi="微软雅黑" w:cs="宋体"/>
          <w:b/>
          <w:bCs/>
          <w:kern w:val="0"/>
          <w:sz w:val="32"/>
          <w:szCs w:val="32"/>
        </w:rPr>
      </w:pPr>
      <w:r w:rsidRPr="00197D2E">
        <w:rPr>
          <w:rFonts w:ascii="仿宋_GB2312" w:eastAsia="仿宋_GB2312" w:hAnsi="微软雅黑" w:cs="宋体" w:hint="eastAsia"/>
          <w:b/>
          <w:bCs/>
          <w:kern w:val="0"/>
          <w:sz w:val="32"/>
          <w:szCs w:val="32"/>
        </w:rPr>
        <w:t>第</w:t>
      </w:r>
      <w:r>
        <w:rPr>
          <w:rFonts w:ascii="仿宋_GB2312" w:eastAsia="仿宋_GB2312" w:hAnsi="微软雅黑" w:cs="宋体" w:hint="eastAsia"/>
          <w:b/>
          <w:bCs/>
          <w:kern w:val="0"/>
          <w:sz w:val="32"/>
          <w:szCs w:val="32"/>
        </w:rPr>
        <w:t>五</w:t>
      </w:r>
      <w:r w:rsidR="00197D2E" w:rsidRPr="00197D2E">
        <w:rPr>
          <w:rFonts w:ascii="仿宋_GB2312" w:eastAsia="仿宋_GB2312" w:hAnsi="微软雅黑" w:cs="宋体" w:hint="eastAsia"/>
          <w:b/>
          <w:bCs/>
          <w:kern w:val="0"/>
          <w:sz w:val="32"/>
          <w:szCs w:val="32"/>
        </w:rPr>
        <w:t>条</w:t>
      </w:r>
      <w:r w:rsidR="00197D2E" w:rsidRPr="00197D2E">
        <w:rPr>
          <w:rFonts w:ascii="仿宋_GB2312" w:eastAsia="仿宋_GB2312" w:hAnsi="微软雅黑" w:cs="宋体" w:hint="eastAsia"/>
          <w:b/>
          <w:bCs/>
          <w:kern w:val="0"/>
          <w:sz w:val="32"/>
          <w:szCs w:val="32"/>
        </w:rPr>
        <w:t> </w:t>
      </w:r>
      <w:r w:rsidR="00197D2E" w:rsidRPr="00197D2E">
        <w:rPr>
          <w:rFonts w:ascii="仿宋_GB2312" w:eastAsia="仿宋_GB2312" w:hAnsi="微软雅黑" w:cs="宋体" w:hint="eastAsia"/>
          <w:kern w:val="0"/>
          <w:sz w:val="32"/>
          <w:szCs w:val="32"/>
        </w:rPr>
        <w:t>学校合同的管理部门是学院办公室</w:t>
      </w:r>
      <w:r w:rsidR="00197D2E" w:rsidRPr="00197D2E">
        <w:rPr>
          <w:rFonts w:ascii="仿宋_GB2312" w:eastAsia="仿宋_GB2312" w:hAnsi="微软雅黑" w:cs="宋体" w:hint="eastAsia"/>
          <w:b/>
          <w:bCs/>
          <w:kern w:val="0"/>
          <w:sz w:val="32"/>
          <w:szCs w:val="32"/>
        </w:rPr>
        <w:t>。</w:t>
      </w:r>
    </w:p>
    <w:p w:rsidR="00197D2E" w:rsidRPr="00197D2E" w:rsidRDefault="00197D2E" w:rsidP="00197D2E">
      <w:pPr>
        <w:widowControl/>
        <w:shd w:val="clear" w:color="auto" w:fill="FFFFFF"/>
        <w:spacing w:before="100" w:beforeAutospacing="1" w:after="100" w:afterAutospacing="1" w:line="450" w:lineRule="atLeast"/>
        <w:ind w:firstLine="630"/>
        <w:jc w:val="left"/>
        <w:rPr>
          <w:rFonts w:ascii="微软雅黑" w:eastAsia="宋体" w:hAnsi="微软雅黑" w:cs="宋体"/>
          <w:kern w:val="0"/>
          <w:szCs w:val="21"/>
        </w:rPr>
      </w:pPr>
      <w:r w:rsidRPr="00197D2E">
        <w:rPr>
          <w:rFonts w:ascii="仿宋_GB2312" w:eastAsia="仿宋_GB2312" w:hAnsi="微软雅黑" w:cs="宋体" w:hint="eastAsia"/>
          <w:b/>
          <w:bCs/>
          <w:kern w:val="0"/>
          <w:sz w:val="32"/>
          <w:szCs w:val="32"/>
        </w:rPr>
        <w:t>第</w:t>
      </w:r>
      <w:r w:rsidR="001D0C5F">
        <w:rPr>
          <w:rFonts w:ascii="仿宋_GB2312" w:eastAsia="仿宋_GB2312" w:hAnsi="微软雅黑" w:cs="宋体" w:hint="eastAsia"/>
          <w:b/>
          <w:bCs/>
          <w:kern w:val="0"/>
          <w:sz w:val="32"/>
          <w:szCs w:val="32"/>
        </w:rPr>
        <w:t>六</w:t>
      </w:r>
      <w:r w:rsidRPr="00197D2E">
        <w:rPr>
          <w:rFonts w:ascii="仿宋_GB2312" w:eastAsia="仿宋_GB2312" w:hAnsi="微软雅黑" w:cs="宋体" w:hint="eastAsia"/>
          <w:b/>
          <w:bCs/>
          <w:kern w:val="0"/>
          <w:sz w:val="32"/>
          <w:szCs w:val="32"/>
        </w:rPr>
        <w:t>条</w:t>
      </w:r>
      <w:r w:rsidRPr="00197D2E">
        <w:rPr>
          <w:rFonts w:ascii="仿宋_GB2312" w:eastAsia="仿宋_GB2312" w:hAnsi="微软雅黑" w:cs="宋体" w:hint="eastAsia"/>
          <w:b/>
          <w:bCs/>
          <w:kern w:val="0"/>
          <w:sz w:val="32"/>
          <w:szCs w:val="32"/>
        </w:rPr>
        <w:t> </w:t>
      </w:r>
      <w:r w:rsidRPr="00197D2E">
        <w:rPr>
          <w:rFonts w:ascii="仿宋_GB2312" w:eastAsia="仿宋_GB2312" w:hAnsi="微软雅黑" w:cs="宋体" w:hint="eastAsia"/>
          <w:kern w:val="0"/>
          <w:sz w:val="32"/>
          <w:szCs w:val="32"/>
        </w:rPr>
        <w:t>合同项目的立项准备工作</w:t>
      </w:r>
      <w:r w:rsidRPr="00197D2E">
        <w:rPr>
          <w:rFonts w:ascii="仿宋_GB2312" w:eastAsia="仿宋_GB2312" w:hAnsi="微软雅黑" w:cs="宋体" w:hint="eastAsia"/>
          <w:b/>
          <w:bCs/>
          <w:kern w:val="0"/>
          <w:sz w:val="32"/>
          <w:szCs w:val="32"/>
        </w:rPr>
        <w:t>。</w:t>
      </w:r>
    </w:p>
    <w:p w:rsidR="00197D2E" w:rsidRPr="00197D2E" w:rsidRDefault="00197D2E" w:rsidP="00197D2E">
      <w:pPr>
        <w:widowControl/>
        <w:shd w:val="clear" w:color="auto" w:fill="FFFFFF"/>
        <w:spacing w:before="100" w:beforeAutospacing="1" w:after="100" w:afterAutospacing="1" w:line="450" w:lineRule="atLeast"/>
        <w:ind w:firstLine="480"/>
        <w:jc w:val="left"/>
        <w:rPr>
          <w:rFonts w:ascii="微软雅黑" w:eastAsia="宋体" w:hAnsi="微软雅黑" w:cs="宋体"/>
          <w:kern w:val="0"/>
          <w:szCs w:val="21"/>
        </w:rPr>
      </w:pPr>
      <w:r w:rsidRPr="00197D2E">
        <w:rPr>
          <w:rFonts w:ascii="仿宋_GB2312" w:eastAsia="仿宋_GB2312" w:hAnsi="微软雅黑" w:cs="宋体" w:hint="eastAsia"/>
          <w:kern w:val="0"/>
          <w:sz w:val="32"/>
          <w:szCs w:val="32"/>
        </w:rPr>
        <w:lastRenderedPageBreak/>
        <w:t> </w:t>
      </w:r>
      <w:r w:rsidRPr="00197D2E">
        <w:rPr>
          <w:rFonts w:ascii="仿宋_GB2312" w:eastAsia="仿宋_GB2312" w:hAnsi="微软雅黑" w:cs="宋体" w:hint="eastAsia"/>
          <w:kern w:val="0"/>
          <w:sz w:val="32"/>
          <w:szCs w:val="32"/>
        </w:rPr>
        <w:t>（一）合作项目的立项申请工作由主办职能部门负责人和分管校领导（含校务督导，下同）负责。主办职能部门要组织相关单位充分了解合作方的整体情况、合作实力，对合作项目的必要性、可行性进行论证；对合作项目促进学校发挥职能、促进学校发展的社会效益和经济效益进行论证，对合作项目进行风险评估，形成合作项目立项申请材料，按规定报批。</w:t>
      </w:r>
    </w:p>
    <w:p w:rsidR="00197D2E" w:rsidRPr="00197D2E" w:rsidRDefault="00197D2E" w:rsidP="00197D2E">
      <w:pPr>
        <w:widowControl/>
        <w:shd w:val="clear" w:color="auto" w:fill="FFFFFF"/>
        <w:spacing w:before="100" w:beforeAutospacing="1" w:after="100" w:afterAutospacing="1" w:line="450" w:lineRule="atLeast"/>
        <w:ind w:firstLine="480"/>
        <w:jc w:val="left"/>
        <w:rPr>
          <w:rFonts w:ascii="微软雅黑" w:eastAsia="宋体" w:hAnsi="微软雅黑" w:cs="宋体"/>
          <w:kern w:val="0"/>
          <w:szCs w:val="21"/>
        </w:rPr>
      </w:pPr>
      <w:r w:rsidRPr="00197D2E">
        <w:rPr>
          <w:rFonts w:ascii="仿宋_GB2312" w:eastAsia="仿宋_GB2312" w:hAnsi="微软雅黑" w:cs="宋体" w:hint="eastAsia"/>
          <w:kern w:val="0"/>
          <w:sz w:val="32"/>
          <w:szCs w:val="32"/>
        </w:rPr>
        <w:t>（二）合同项目涉及多个部门协助办理的，协办部门需提供纸质说明材料或意见，并加盖协办单位公章。</w:t>
      </w:r>
    </w:p>
    <w:p w:rsidR="00197D2E" w:rsidRDefault="00197D2E" w:rsidP="00197D2E">
      <w:pPr>
        <w:widowControl/>
        <w:shd w:val="clear" w:color="auto" w:fill="FFFFFF"/>
        <w:spacing w:before="100" w:beforeAutospacing="1" w:after="100" w:afterAutospacing="1" w:line="450" w:lineRule="atLeast"/>
        <w:ind w:firstLine="518"/>
        <w:jc w:val="left"/>
        <w:rPr>
          <w:rFonts w:ascii="仿宋_GB2312" w:eastAsia="仿宋_GB2312" w:hAnsi="微软雅黑" w:cs="宋体"/>
          <w:kern w:val="0"/>
          <w:sz w:val="32"/>
          <w:szCs w:val="32"/>
        </w:rPr>
      </w:pPr>
      <w:r w:rsidRPr="00197D2E">
        <w:rPr>
          <w:rFonts w:ascii="仿宋_GB2312" w:eastAsia="仿宋_GB2312" w:hAnsi="微软雅黑" w:cs="宋体" w:hint="eastAsia"/>
          <w:kern w:val="0"/>
          <w:sz w:val="32"/>
          <w:szCs w:val="32"/>
        </w:rPr>
        <w:t>（三）招标、采购项目的立项</w:t>
      </w:r>
      <w:proofErr w:type="gramStart"/>
      <w:r w:rsidRPr="00197D2E">
        <w:rPr>
          <w:rFonts w:ascii="仿宋_GB2312" w:eastAsia="仿宋_GB2312" w:hAnsi="微软雅黑" w:cs="宋体" w:hint="eastAsia"/>
          <w:kern w:val="0"/>
          <w:sz w:val="32"/>
          <w:szCs w:val="32"/>
        </w:rPr>
        <w:t>申请按</w:t>
      </w:r>
      <w:proofErr w:type="gramEnd"/>
      <w:r w:rsidRPr="00197D2E">
        <w:rPr>
          <w:rFonts w:ascii="仿宋_GB2312" w:eastAsia="仿宋_GB2312" w:hAnsi="微软雅黑" w:cs="宋体" w:hint="eastAsia"/>
          <w:kern w:val="0"/>
          <w:sz w:val="32"/>
          <w:szCs w:val="32"/>
        </w:rPr>
        <w:t>《广东药学院招标采购工作管理办法》（〔2009〕108号）和《广东药学院招标采购工作管理办法补充规定》（广药〔2014〕215号）相关规定办理。</w:t>
      </w:r>
    </w:p>
    <w:p w:rsidR="00197D2E" w:rsidRPr="00197D2E" w:rsidRDefault="00197D2E" w:rsidP="00197D2E">
      <w:pPr>
        <w:widowControl/>
        <w:shd w:val="clear" w:color="auto" w:fill="FFFFFF"/>
        <w:spacing w:before="100" w:beforeAutospacing="1" w:after="100" w:afterAutospacing="1" w:line="450" w:lineRule="atLeast"/>
        <w:ind w:firstLine="630"/>
        <w:jc w:val="left"/>
        <w:rPr>
          <w:rFonts w:ascii="微软雅黑" w:eastAsia="宋体" w:hAnsi="微软雅黑" w:cs="宋体"/>
          <w:kern w:val="0"/>
          <w:szCs w:val="21"/>
        </w:rPr>
      </w:pPr>
      <w:r w:rsidRPr="00197D2E">
        <w:rPr>
          <w:rFonts w:ascii="仿宋_GB2312" w:eastAsia="仿宋_GB2312" w:hAnsi="微软雅黑" w:cs="宋体" w:hint="eastAsia"/>
          <w:b/>
          <w:bCs/>
          <w:kern w:val="0"/>
          <w:sz w:val="32"/>
          <w:szCs w:val="32"/>
        </w:rPr>
        <w:t>第</w:t>
      </w:r>
      <w:r w:rsidR="001D0C5F">
        <w:rPr>
          <w:rFonts w:ascii="仿宋_GB2312" w:eastAsia="仿宋_GB2312" w:hAnsi="微软雅黑" w:cs="宋体" w:hint="eastAsia"/>
          <w:b/>
          <w:bCs/>
          <w:kern w:val="0"/>
          <w:sz w:val="32"/>
          <w:szCs w:val="32"/>
        </w:rPr>
        <w:t>七</w:t>
      </w:r>
      <w:r w:rsidRPr="00197D2E">
        <w:rPr>
          <w:rFonts w:ascii="仿宋_GB2312" w:eastAsia="仿宋_GB2312" w:hAnsi="微软雅黑" w:cs="宋体" w:hint="eastAsia"/>
          <w:b/>
          <w:bCs/>
          <w:kern w:val="0"/>
          <w:sz w:val="32"/>
          <w:szCs w:val="32"/>
        </w:rPr>
        <w:t>条</w:t>
      </w:r>
      <w:r w:rsidRPr="00197D2E">
        <w:rPr>
          <w:rFonts w:ascii="仿宋_GB2312" w:eastAsia="仿宋_GB2312" w:hAnsi="微软雅黑" w:cs="宋体" w:hint="eastAsia"/>
          <w:kern w:val="0"/>
          <w:sz w:val="32"/>
          <w:szCs w:val="32"/>
        </w:rPr>
        <w:t> </w:t>
      </w:r>
      <w:r w:rsidRPr="00197D2E">
        <w:rPr>
          <w:rFonts w:ascii="仿宋_GB2312" w:eastAsia="仿宋_GB2312" w:hAnsi="微软雅黑" w:cs="宋体" w:hint="eastAsia"/>
          <w:kern w:val="0"/>
          <w:sz w:val="32"/>
          <w:szCs w:val="32"/>
        </w:rPr>
        <w:t>合同项目的立项审批。</w:t>
      </w:r>
    </w:p>
    <w:p w:rsidR="00197D2E" w:rsidRDefault="00197D2E" w:rsidP="00197D2E">
      <w:pPr>
        <w:widowControl/>
        <w:shd w:val="clear" w:color="auto" w:fill="FFFFFF"/>
        <w:spacing w:before="100" w:beforeAutospacing="1" w:after="100" w:afterAutospacing="1" w:line="450" w:lineRule="atLeast"/>
        <w:ind w:firstLine="640"/>
        <w:jc w:val="left"/>
        <w:rPr>
          <w:rFonts w:ascii="仿宋_GB2312" w:eastAsia="仿宋_GB2312" w:hAnsi="微软雅黑" w:cs="宋体"/>
          <w:kern w:val="0"/>
          <w:sz w:val="32"/>
          <w:szCs w:val="32"/>
        </w:rPr>
      </w:pPr>
      <w:r w:rsidRPr="00197D2E">
        <w:rPr>
          <w:rFonts w:ascii="仿宋_GB2312" w:eastAsia="仿宋_GB2312" w:hAnsi="微软雅黑" w:cs="宋体" w:hint="eastAsia"/>
          <w:kern w:val="0"/>
          <w:sz w:val="32"/>
          <w:szCs w:val="32"/>
        </w:rPr>
        <w:t>一级合同项目的立项申请由校长或校长办公会审批，二级合同项目</w:t>
      </w:r>
      <w:r w:rsidR="00E43069">
        <w:rPr>
          <w:rFonts w:ascii="仿宋_GB2312" w:eastAsia="仿宋_GB2312" w:hAnsi="微软雅黑" w:cs="宋体" w:hint="eastAsia"/>
          <w:kern w:val="0"/>
          <w:sz w:val="32"/>
          <w:szCs w:val="32"/>
        </w:rPr>
        <w:t>和三级合同项目</w:t>
      </w:r>
      <w:r w:rsidRPr="00197D2E">
        <w:rPr>
          <w:rFonts w:ascii="仿宋_GB2312" w:eastAsia="仿宋_GB2312" w:hAnsi="微软雅黑" w:cs="宋体" w:hint="eastAsia"/>
          <w:kern w:val="0"/>
          <w:sz w:val="32"/>
          <w:szCs w:val="32"/>
        </w:rPr>
        <w:t>的立项申请由分管校领导审批。</w:t>
      </w:r>
    </w:p>
    <w:p w:rsidR="00197D2E" w:rsidRDefault="00197D2E" w:rsidP="00197D2E">
      <w:pPr>
        <w:widowControl/>
        <w:shd w:val="clear" w:color="auto" w:fill="FFFFFF"/>
        <w:spacing w:before="100" w:beforeAutospacing="1" w:after="100" w:afterAutospacing="1" w:line="450" w:lineRule="atLeast"/>
        <w:ind w:firstLine="630"/>
        <w:jc w:val="left"/>
        <w:rPr>
          <w:rFonts w:ascii="仿宋_GB2312" w:eastAsia="仿宋_GB2312" w:hAnsi="微软雅黑" w:cs="宋体"/>
          <w:kern w:val="0"/>
          <w:sz w:val="32"/>
          <w:szCs w:val="32"/>
        </w:rPr>
      </w:pPr>
      <w:r w:rsidRPr="00197D2E">
        <w:rPr>
          <w:rFonts w:ascii="仿宋_GB2312" w:eastAsia="仿宋_GB2312" w:hAnsi="微软雅黑" w:cs="宋体" w:hint="eastAsia"/>
          <w:b/>
          <w:bCs/>
          <w:kern w:val="0"/>
          <w:sz w:val="32"/>
          <w:szCs w:val="32"/>
        </w:rPr>
        <w:t>第</w:t>
      </w:r>
      <w:r w:rsidR="001D0C5F">
        <w:rPr>
          <w:rFonts w:ascii="仿宋_GB2312" w:eastAsia="仿宋_GB2312" w:hAnsi="微软雅黑" w:cs="宋体" w:hint="eastAsia"/>
          <w:b/>
          <w:bCs/>
          <w:kern w:val="0"/>
          <w:sz w:val="32"/>
          <w:szCs w:val="32"/>
        </w:rPr>
        <w:t>八</w:t>
      </w:r>
      <w:r w:rsidRPr="00197D2E">
        <w:rPr>
          <w:rFonts w:ascii="仿宋_GB2312" w:eastAsia="仿宋_GB2312" w:hAnsi="微软雅黑" w:cs="宋体" w:hint="eastAsia"/>
          <w:b/>
          <w:bCs/>
          <w:kern w:val="0"/>
          <w:sz w:val="32"/>
          <w:szCs w:val="32"/>
        </w:rPr>
        <w:t>条</w:t>
      </w:r>
      <w:r w:rsidRPr="00197D2E">
        <w:rPr>
          <w:rFonts w:ascii="仿宋_GB2312" w:eastAsia="仿宋_GB2312" w:hAnsi="微软雅黑" w:cs="宋体" w:hint="eastAsia"/>
          <w:b/>
          <w:bCs/>
          <w:kern w:val="0"/>
          <w:sz w:val="32"/>
          <w:szCs w:val="32"/>
        </w:rPr>
        <w:t> </w:t>
      </w:r>
      <w:r w:rsidRPr="00197D2E">
        <w:rPr>
          <w:rFonts w:ascii="仿宋_GB2312" w:eastAsia="仿宋_GB2312" w:hAnsi="微软雅黑" w:cs="宋体" w:hint="eastAsia"/>
          <w:kern w:val="0"/>
          <w:sz w:val="32"/>
          <w:szCs w:val="32"/>
        </w:rPr>
        <w:t>合同的商议。合同在立项申请获得批准后，具体的商议工作由主办职能部门与分管校领导负责。由分管校领导、主办职能部门负责人组织相关专业人员对合作</w:t>
      </w:r>
      <w:proofErr w:type="gramStart"/>
      <w:r w:rsidRPr="00197D2E">
        <w:rPr>
          <w:rFonts w:ascii="仿宋_GB2312" w:eastAsia="仿宋_GB2312" w:hAnsi="微软雅黑" w:cs="宋体" w:hint="eastAsia"/>
          <w:kern w:val="0"/>
          <w:sz w:val="32"/>
          <w:szCs w:val="32"/>
        </w:rPr>
        <w:t>方</w:t>
      </w:r>
      <w:r w:rsidRPr="00197D2E">
        <w:rPr>
          <w:rFonts w:ascii="仿宋_GB2312" w:eastAsia="仿宋_GB2312" w:hAnsi="微软雅黑" w:cs="宋体" w:hint="eastAsia"/>
          <w:kern w:val="0"/>
          <w:sz w:val="32"/>
          <w:szCs w:val="32"/>
        </w:rPr>
        <w:lastRenderedPageBreak/>
        <w:t>主体</w:t>
      </w:r>
      <w:proofErr w:type="gramEnd"/>
      <w:r w:rsidRPr="00197D2E">
        <w:rPr>
          <w:rFonts w:ascii="仿宋_GB2312" w:eastAsia="仿宋_GB2312" w:hAnsi="微软雅黑" w:cs="宋体" w:hint="eastAsia"/>
          <w:kern w:val="0"/>
          <w:sz w:val="32"/>
          <w:szCs w:val="32"/>
        </w:rPr>
        <w:t>资格合法性、经营资质和资信程度、支撑合同条款的整体实力进行现场考察，与合作方形成合同初稿。</w:t>
      </w:r>
    </w:p>
    <w:p w:rsidR="00C214E3" w:rsidRDefault="001D0C5F">
      <w:pPr>
        <w:widowControl/>
        <w:shd w:val="clear" w:color="auto" w:fill="FFFFFF"/>
        <w:spacing w:before="100" w:beforeAutospacing="1" w:after="100" w:afterAutospacing="1" w:line="450" w:lineRule="atLeast"/>
        <w:ind w:left="-181" w:firstLine="681"/>
        <w:jc w:val="left"/>
        <w:rPr>
          <w:rFonts w:ascii="仿宋_GB2312" w:eastAsia="仿宋_GB2312" w:hAnsi="微软雅黑" w:cs="宋体"/>
          <w:kern w:val="0"/>
          <w:sz w:val="32"/>
          <w:szCs w:val="32"/>
        </w:rPr>
      </w:pPr>
      <w:r w:rsidRPr="00197D2E">
        <w:rPr>
          <w:rFonts w:ascii="仿宋_GB2312" w:eastAsia="仿宋_GB2312" w:hAnsi="微软雅黑" w:cs="宋体" w:hint="eastAsia"/>
          <w:b/>
          <w:bCs/>
          <w:color w:val="000000"/>
          <w:kern w:val="0"/>
          <w:sz w:val="32"/>
          <w:szCs w:val="32"/>
        </w:rPr>
        <w:t>第</w:t>
      </w:r>
      <w:r>
        <w:rPr>
          <w:rFonts w:ascii="仿宋_GB2312" w:eastAsia="仿宋_GB2312" w:hAnsi="微软雅黑" w:cs="宋体" w:hint="eastAsia"/>
          <w:b/>
          <w:bCs/>
          <w:color w:val="000000"/>
          <w:kern w:val="0"/>
          <w:sz w:val="32"/>
          <w:szCs w:val="32"/>
        </w:rPr>
        <w:t>九</w:t>
      </w:r>
      <w:r w:rsidR="00197D2E" w:rsidRPr="00197D2E">
        <w:rPr>
          <w:rFonts w:ascii="仿宋_GB2312" w:eastAsia="仿宋_GB2312" w:hAnsi="微软雅黑" w:cs="宋体" w:hint="eastAsia"/>
          <w:b/>
          <w:bCs/>
          <w:color w:val="000000"/>
          <w:kern w:val="0"/>
          <w:sz w:val="32"/>
          <w:szCs w:val="32"/>
        </w:rPr>
        <w:t>条</w:t>
      </w:r>
      <w:r w:rsidR="00197D2E" w:rsidRPr="00197D2E">
        <w:rPr>
          <w:rFonts w:ascii="仿宋_GB2312" w:eastAsia="仿宋_GB2312" w:hAnsi="微软雅黑" w:cs="宋体" w:hint="eastAsia"/>
          <w:b/>
          <w:bCs/>
          <w:color w:val="000000"/>
          <w:kern w:val="0"/>
          <w:sz w:val="32"/>
          <w:szCs w:val="32"/>
        </w:rPr>
        <w:t> </w:t>
      </w:r>
      <w:r w:rsidR="00197D2E" w:rsidRPr="00197D2E">
        <w:rPr>
          <w:rFonts w:ascii="仿宋_GB2312" w:eastAsia="仿宋_GB2312" w:hAnsi="微软雅黑" w:cs="宋体" w:hint="eastAsia"/>
          <w:color w:val="000000"/>
          <w:kern w:val="0"/>
          <w:sz w:val="32"/>
          <w:szCs w:val="32"/>
        </w:rPr>
        <w:t>合同内容的固化。</w:t>
      </w:r>
      <w:r w:rsidR="00197D2E" w:rsidRPr="00197D2E">
        <w:rPr>
          <w:rFonts w:ascii="仿宋_GB2312" w:eastAsia="仿宋_GB2312" w:hAnsi="微软雅黑" w:cs="宋体" w:hint="eastAsia"/>
          <w:kern w:val="0"/>
          <w:sz w:val="32"/>
          <w:szCs w:val="32"/>
        </w:rPr>
        <w:t>合同项目主办职能部门负责人和经办人应在送审合同上逐页签名，法律顾问审核后应逐页签名。</w:t>
      </w:r>
    </w:p>
    <w:p w:rsidR="00197D2E" w:rsidRPr="00197D2E" w:rsidRDefault="00197D2E" w:rsidP="00197D2E">
      <w:pPr>
        <w:widowControl/>
        <w:shd w:val="clear" w:color="auto" w:fill="FFFFFF"/>
        <w:spacing w:before="100" w:beforeAutospacing="1" w:after="100" w:afterAutospacing="1" w:line="450" w:lineRule="atLeast"/>
        <w:ind w:firstLine="630"/>
        <w:jc w:val="left"/>
        <w:rPr>
          <w:rFonts w:ascii="微软雅黑" w:eastAsia="宋体" w:hAnsi="微软雅黑" w:cs="宋体"/>
          <w:kern w:val="0"/>
          <w:szCs w:val="21"/>
        </w:rPr>
      </w:pPr>
      <w:r w:rsidRPr="00197D2E">
        <w:rPr>
          <w:rFonts w:ascii="仿宋_GB2312" w:eastAsia="仿宋_GB2312" w:hAnsi="微软雅黑" w:cs="宋体" w:hint="eastAsia"/>
          <w:b/>
          <w:bCs/>
          <w:color w:val="000000"/>
          <w:kern w:val="0"/>
          <w:sz w:val="32"/>
          <w:szCs w:val="32"/>
        </w:rPr>
        <w:t>第十条</w:t>
      </w:r>
      <w:r w:rsidRPr="00197D2E">
        <w:rPr>
          <w:rFonts w:ascii="仿宋_GB2312" w:eastAsia="仿宋_GB2312" w:hAnsi="微软雅黑" w:cs="宋体" w:hint="eastAsia"/>
          <w:b/>
          <w:bCs/>
          <w:color w:val="000000"/>
          <w:kern w:val="0"/>
          <w:sz w:val="32"/>
          <w:szCs w:val="32"/>
        </w:rPr>
        <w:t> </w:t>
      </w:r>
      <w:r w:rsidRPr="00197D2E">
        <w:rPr>
          <w:rFonts w:ascii="仿宋_GB2312" w:eastAsia="仿宋_GB2312" w:hAnsi="微软雅黑" w:cs="宋体" w:hint="eastAsia"/>
          <w:color w:val="000000"/>
          <w:kern w:val="0"/>
          <w:sz w:val="32"/>
          <w:szCs w:val="32"/>
        </w:rPr>
        <w:t>合同的审核</w:t>
      </w:r>
      <w:r w:rsidRPr="00197D2E">
        <w:rPr>
          <w:rFonts w:ascii="仿宋_GB2312" w:eastAsia="仿宋_GB2312" w:hAnsi="微软雅黑" w:cs="宋体" w:hint="eastAsia"/>
          <w:kern w:val="0"/>
          <w:sz w:val="32"/>
          <w:szCs w:val="32"/>
        </w:rPr>
        <w:t>和</w:t>
      </w:r>
      <w:r w:rsidRPr="00197D2E">
        <w:rPr>
          <w:rFonts w:ascii="仿宋_GB2312" w:eastAsia="仿宋_GB2312" w:hAnsi="微软雅黑" w:cs="宋体" w:hint="eastAsia"/>
          <w:color w:val="000000"/>
          <w:kern w:val="0"/>
          <w:sz w:val="32"/>
          <w:szCs w:val="32"/>
        </w:rPr>
        <w:t>审批。</w:t>
      </w:r>
    </w:p>
    <w:p w:rsidR="00197D2E" w:rsidRPr="00197D2E" w:rsidRDefault="00197D2E" w:rsidP="00197D2E">
      <w:pPr>
        <w:widowControl/>
        <w:shd w:val="clear" w:color="auto" w:fill="FFFFFF"/>
        <w:spacing w:before="100" w:beforeAutospacing="1" w:after="100" w:afterAutospacing="1" w:line="450" w:lineRule="atLeast"/>
        <w:ind w:firstLine="640"/>
        <w:jc w:val="left"/>
        <w:rPr>
          <w:rFonts w:ascii="微软雅黑" w:eastAsia="宋体" w:hAnsi="微软雅黑" w:cs="宋体"/>
          <w:kern w:val="0"/>
          <w:szCs w:val="21"/>
        </w:rPr>
      </w:pPr>
      <w:r w:rsidRPr="00197D2E">
        <w:rPr>
          <w:rFonts w:ascii="仿宋_GB2312" w:eastAsia="仿宋_GB2312" w:hAnsi="微软雅黑" w:cs="宋体" w:hint="eastAsia"/>
          <w:kern w:val="0"/>
          <w:sz w:val="32"/>
          <w:szCs w:val="32"/>
        </w:rPr>
        <w:t>（一）合同的审核和审批由主办职能部门填写合同审核审批表，按审核审批程序要求由各个审核审批部门负责人签署意见。</w:t>
      </w:r>
    </w:p>
    <w:p w:rsidR="00197D2E" w:rsidRDefault="00197D2E" w:rsidP="00197D2E">
      <w:pPr>
        <w:widowControl/>
        <w:shd w:val="clear" w:color="auto" w:fill="FFFFFF"/>
        <w:spacing w:before="100" w:beforeAutospacing="1" w:after="100" w:afterAutospacing="1" w:line="450" w:lineRule="atLeast"/>
        <w:ind w:firstLine="640"/>
        <w:jc w:val="left"/>
        <w:rPr>
          <w:rFonts w:ascii="仿宋_GB2312" w:eastAsia="仿宋_GB2312" w:hAnsi="微软雅黑" w:cs="宋体"/>
          <w:kern w:val="0"/>
          <w:sz w:val="32"/>
          <w:szCs w:val="32"/>
        </w:rPr>
      </w:pPr>
      <w:r w:rsidRPr="00197D2E">
        <w:rPr>
          <w:rFonts w:ascii="仿宋_GB2312" w:eastAsia="仿宋_GB2312" w:hAnsi="微软雅黑" w:cs="宋体" w:hint="eastAsia"/>
          <w:kern w:val="0"/>
          <w:sz w:val="32"/>
          <w:szCs w:val="32"/>
        </w:rPr>
        <w:t>（二）按要求由学校法律顾问签署意见。</w:t>
      </w:r>
    </w:p>
    <w:p w:rsidR="008B049E" w:rsidRPr="00197D2E" w:rsidRDefault="008B049E" w:rsidP="00197D2E">
      <w:pPr>
        <w:widowControl/>
        <w:shd w:val="clear" w:color="auto" w:fill="FFFFFF"/>
        <w:spacing w:before="100" w:beforeAutospacing="1" w:after="100" w:afterAutospacing="1" w:line="450" w:lineRule="atLeast"/>
        <w:ind w:firstLine="640"/>
        <w:jc w:val="left"/>
        <w:rPr>
          <w:rFonts w:ascii="微软雅黑" w:eastAsia="宋体" w:hAnsi="微软雅黑" w:cs="宋体"/>
          <w:kern w:val="0"/>
          <w:szCs w:val="21"/>
        </w:rPr>
      </w:pPr>
      <w:r>
        <w:rPr>
          <w:rFonts w:ascii="仿宋_GB2312" w:eastAsia="仿宋_GB2312" w:hAnsi="微软雅黑" w:cs="宋体" w:hint="eastAsia"/>
          <w:kern w:val="0"/>
          <w:sz w:val="32"/>
          <w:szCs w:val="32"/>
        </w:rPr>
        <w:t>（三）三级合同须经各审核部门和法律顾问同意。</w:t>
      </w:r>
    </w:p>
    <w:p w:rsidR="00197D2E" w:rsidRPr="00197D2E" w:rsidRDefault="00197D2E" w:rsidP="00197D2E">
      <w:pPr>
        <w:widowControl/>
        <w:shd w:val="clear" w:color="auto" w:fill="FFFFFF"/>
        <w:spacing w:before="100" w:beforeAutospacing="1" w:after="100" w:afterAutospacing="1" w:line="450" w:lineRule="atLeast"/>
        <w:ind w:firstLine="640"/>
        <w:jc w:val="left"/>
        <w:rPr>
          <w:rFonts w:ascii="微软雅黑" w:eastAsia="宋体" w:hAnsi="微软雅黑" w:cs="宋体"/>
          <w:kern w:val="0"/>
          <w:szCs w:val="21"/>
        </w:rPr>
      </w:pPr>
      <w:r w:rsidRPr="00197D2E">
        <w:rPr>
          <w:rFonts w:ascii="仿宋_GB2312" w:eastAsia="仿宋_GB2312" w:hAnsi="微软雅黑" w:cs="宋体" w:hint="eastAsia"/>
          <w:kern w:val="0"/>
          <w:sz w:val="32"/>
          <w:szCs w:val="32"/>
        </w:rPr>
        <w:t>（</w:t>
      </w:r>
      <w:r w:rsidR="008B049E">
        <w:rPr>
          <w:rFonts w:ascii="仿宋_GB2312" w:eastAsia="仿宋_GB2312" w:hAnsi="微软雅黑" w:cs="宋体" w:hint="eastAsia"/>
          <w:kern w:val="0"/>
          <w:sz w:val="32"/>
          <w:szCs w:val="32"/>
        </w:rPr>
        <w:t>四</w:t>
      </w:r>
      <w:r w:rsidRPr="00197D2E">
        <w:rPr>
          <w:rFonts w:ascii="仿宋_GB2312" w:eastAsia="仿宋_GB2312" w:hAnsi="微软雅黑" w:cs="宋体" w:hint="eastAsia"/>
          <w:kern w:val="0"/>
          <w:sz w:val="32"/>
          <w:szCs w:val="32"/>
        </w:rPr>
        <w:t>）二级合同经各审核部门和法律顾问同意后，由分管校领导审批。</w:t>
      </w:r>
    </w:p>
    <w:p w:rsidR="00197D2E" w:rsidRDefault="00197D2E" w:rsidP="00197D2E">
      <w:pPr>
        <w:widowControl/>
        <w:shd w:val="clear" w:color="auto" w:fill="FFFFFF"/>
        <w:spacing w:before="100" w:beforeAutospacing="1" w:after="100" w:afterAutospacing="1" w:line="450" w:lineRule="atLeast"/>
        <w:ind w:firstLine="640"/>
        <w:jc w:val="left"/>
        <w:rPr>
          <w:rFonts w:ascii="仿宋_GB2312" w:eastAsia="仿宋_GB2312" w:hAnsi="微软雅黑" w:cs="宋体"/>
          <w:kern w:val="0"/>
          <w:sz w:val="32"/>
          <w:szCs w:val="32"/>
        </w:rPr>
      </w:pPr>
      <w:r w:rsidRPr="00197D2E">
        <w:rPr>
          <w:rFonts w:ascii="仿宋_GB2312" w:eastAsia="仿宋_GB2312" w:hAnsi="微软雅黑" w:cs="宋体" w:hint="eastAsia"/>
          <w:kern w:val="0"/>
          <w:sz w:val="32"/>
          <w:szCs w:val="32"/>
        </w:rPr>
        <w:t>（</w:t>
      </w:r>
      <w:r w:rsidR="008B049E">
        <w:rPr>
          <w:rFonts w:ascii="仿宋_GB2312" w:eastAsia="仿宋_GB2312" w:hAnsi="微软雅黑" w:cs="宋体" w:hint="eastAsia"/>
          <w:kern w:val="0"/>
          <w:sz w:val="32"/>
          <w:szCs w:val="32"/>
        </w:rPr>
        <w:t>五</w:t>
      </w:r>
      <w:r w:rsidRPr="00197D2E">
        <w:rPr>
          <w:rFonts w:ascii="仿宋_GB2312" w:eastAsia="仿宋_GB2312" w:hAnsi="微软雅黑" w:cs="宋体" w:hint="eastAsia"/>
          <w:kern w:val="0"/>
          <w:sz w:val="32"/>
          <w:szCs w:val="32"/>
        </w:rPr>
        <w:t>）一级合同经各审核部门、法律顾问同意、分管校领导审批后，由校长或者校长办公会审批。</w:t>
      </w:r>
    </w:p>
    <w:p w:rsidR="00197D2E" w:rsidRPr="00197D2E" w:rsidRDefault="00197D2E" w:rsidP="00197D2E">
      <w:pPr>
        <w:widowControl/>
        <w:shd w:val="clear" w:color="auto" w:fill="FFFFFF"/>
        <w:spacing w:before="100" w:beforeAutospacing="1" w:after="100" w:afterAutospacing="1" w:line="450" w:lineRule="atLeast"/>
        <w:ind w:firstLine="630"/>
        <w:jc w:val="left"/>
        <w:rPr>
          <w:rFonts w:ascii="微软雅黑" w:eastAsia="宋体" w:hAnsi="微软雅黑" w:cs="宋体"/>
          <w:kern w:val="0"/>
          <w:szCs w:val="21"/>
        </w:rPr>
      </w:pPr>
      <w:r w:rsidRPr="00197D2E">
        <w:rPr>
          <w:rFonts w:ascii="仿宋_GB2312" w:eastAsia="仿宋_GB2312" w:hAnsi="微软雅黑" w:cs="宋体" w:hint="eastAsia"/>
          <w:b/>
          <w:bCs/>
          <w:kern w:val="0"/>
          <w:sz w:val="32"/>
          <w:szCs w:val="32"/>
        </w:rPr>
        <w:t>第十</w:t>
      </w:r>
      <w:r w:rsidR="001D0C5F">
        <w:rPr>
          <w:rFonts w:ascii="仿宋_GB2312" w:eastAsia="仿宋_GB2312" w:hAnsi="微软雅黑" w:cs="宋体" w:hint="eastAsia"/>
          <w:b/>
          <w:bCs/>
          <w:kern w:val="0"/>
          <w:sz w:val="32"/>
          <w:szCs w:val="32"/>
        </w:rPr>
        <w:t>一</w:t>
      </w:r>
      <w:r w:rsidRPr="00197D2E">
        <w:rPr>
          <w:rFonts w:ascii="仿宋_GB2312" w:eastAsia="仿宋_GB2312" w:hAnsi="微软雅黑" w:cs="宋体" w:hint="eastAsia"/>
          <w:b/>
          <w:bCs/>
          <w:kern w:val="0"/>
          <w:sz w:val="32"/>
          <w:szCs w:val="32"/>
        </w:rPr>
        <w:t>条</w:t>
      </w:r>
      <w:r w:rsidRPr="00197D2E">
        <w:rPr>
          <w:rFonts w:ascii="仿宋_GB2312" w:eastAsia="仿宋_GB2312" w:hAnsi="微软雅黑" w:cs="宋体" w:hint="eastAsia"/>
          <w:b/>
          <w:bCs/>
          <w:kern w:val="0"/>
          <w:sz w:val="32"/>
          <w:szCs w:val="32"/>
        </w:rPr>
        <w:t> </w:t>
      </w:r>
      <w:r w:rsidRPr="00197D2E">
        <w:rPr>
          <w:rFonts w:ascii="仿宋_GB2312" w:eastAsia="仿宋_GB2312" w:hAnsi="微软雅黑" w:cs="宋体" w:hint="eastAsia"/>
          <w:kern w:val="0"/>
          <w:sz w:val="32"/>
          <w:szCs w:val="32"/>
        </w:rPr>
        <w:t>合同的签署。</w:t>
      </w:r>
    </w:p>
    <w:p w:rsidR="00197D2E" w:rsidRPr="00197D2E" w:rsidRDefault="00197D2E" w:rsidP="00197D2E">
      <w:pPr>
        <w:widowControl/>
        <w:shd w:val="clear" w:color="auto" w:fill="FFFFFF"/>
        <w:spacing w:before="100" w:beforeAutospacing="1" w:after="100" w:afterAutospacing="1" w:line="450" w:lineRule="atLeast"/>
        <w:ind w:firstLine="640"/>
        <w:jc w:val="left"/>
        <w:rPr>
          <w:rFonts w:ascii="微软雅黑" w:eastAsia="宋体" w:hAnsi="微软雅黑" w:cs="宋体"/>
          <w:kern w:val="0"/>
          <w:szCs w:val="21"/>
        </w:rPr>
      </w:pPr>
      <w:r w:rsidRPr="00197D2E">
        <w:rPr>
          <w:rFonts w:ascii="仿宋_GB2312" w:eastAsia="仿宋_GB2312" w:hAnsi="微软雅黑" w:cs="宋体" w:hint="eastAsia"/>
          <w:kern w:val="0"/>
          <w:sz w:val="32"/>
          <w:szCs w:val="32"/>
        </w:rPr>
        <w:t>（一）一级合同批准后由校长签署，由学院办公室加盖学校公章。</w:t>
      </w:r>
    </w:p>
    <w:p w:rsidR="00197D2E" w:rsidRPr="00197D2E" w:rsidRDefault="00197D2E" w:rsidP="00197D2E">
      <w:pPr>
        <w:widowControl/>
        <w:shd w:val="clear" w:color="auto" w:fill="FFFFFF"/>
        <w:spacing w:before="100" w:beforeAutospacing="1" w:after="100" w:afterAutospacing="1" w:line="450" w:lineRule="atLeast"/>
        <w:ind w:firstLine="640"/>
        <w:jc w:val="left"/>
        <w:rPr>
          <w:rFonts w:ascii="微软雅黑" w:eastAsia="宋体" w:hAnsi="微软雅黑" w:cs="宋体"/>
          <w:kern w:val="0"/>
          <w:szCs w:val="21"/>
        </w:rPr>
      </w:pPr>
      <w:r w:rsidRPr="00197D2E">
        <w:rPr>
          <w:rFonts w:ascii="仿宋_GB2312" w:eastAsia="仿宋_GB2312" w:hAnsi="微软雅黑" w:cs="宋体" w:hint="eastAsia"/>
          <w:kern w:val="0"/>
          <w:sz w:val="32"/>
          <w:szCs w:val="32"/>
        </w:rPr>
        <w:lastRenderedPageBreak/>
        <w:t>（二）二级合同</w:t>
      </w:r>
      <w:r w:rsidR="008B049E">
        <w:rPr>
          <w:rFonts w:ascii="仿宋_GB2312" w:eastAsia="仿宋_GB2312" w:hAnsi="微软雅黑" w:cs="宋体" w:hint="eastAsia"/>
          <w:kern w:val="0"/>
          <w:sz w:val="32"/>
          <w:szCs w:val="32"/>
        </w:rPr>
        <w:t>和三级合同审核</w:t>
      </w:r>
      <w:r w:rsidRPr="00197D2E">
        <w:rPr>
          <w:rFonts w:ascii="仿宋_GB2312" w:eastAsia="仿宋_GB2312" w:hAnsi="微软雅黑" w:cs="宋体" w:hint="eastAsia"/>
          <w:kern w:val="0"/>
          <w:sz w:val="32"/>
          <w:szCs w:val="32"/>
        </w:rPr>
        <w:t>批准后由学院办公室盖校长签名章和学校公章。</w:t>
      </w:r>
    </w:p>
    <w:p w:rsidR="00197D2E" w:rsidRDefault="00197D2E" w:rsidP="00197D2E">
      <w:pPr>
        <w:widowControl/>
        <w:shd w:val="clear" w:color="auto" w:fill="FFFFFF"/>
        <w:spacing w:before="100" w:beforeAutospacing="1" w:after="100" w:afterAutospacing="1" w:line="450" w:lineRule="atLeast"/>
        <w:ind w:firstLine="640"/>
        <w:jc w:val="left"/>
        <w:rPr>
          <w:rFonts w:ascii="仿宋_GB2312" w:eastAsia="仿宋_GB2312" w:hAnsi="微软雅黑" w:cs="宋体"/>
          <w:kern w:val="0"/>
          <w:sz w:val="32"/>
          <w:szCs w:val="32"/>
        </w:rPr>
      </w:pPr>
      <w:r w:rsidRPr="00197D2E">
        <w:rPr>
          <w:rFonts w:ascii="仿宋_GB2312" w:eastAsia="仿宋_GB2312" w:hAnsi="微软雅黑" w:cs="宋体" w:hint="eastAsia"/>
          <w:kern w:val="0"/>
          <w:sz w:val="32"/>
          <w:szCs w:val="32"/>
        </w:rPr>
        <w:t>（三）需要举行合同签订仪式的项目由学院办公室和主办职能部门协调办理。</w:t>
      </w:r>
    </w:p>
    <w:p w:rsidR="00197D2E" w:rsidRPr="00197D2E" w:rsidRDefault="001D0C5F" w:rsidP="00197D2E">
      <w:pPr>
        <w:widowControl/>
        <w:shd w:val="clear" w:color="auto" w:fill="FFFFFF"/>
        <w:spacing w:before="100" w:beforeAutospacing="1" w:after="100" w:afterAutospacing="1" w:line="450" w:lineRule="atLeast"/>
        <w:ind w:firstLine="630"/>
        <w:jc w:val="left"/>
        <w:rPr>
          <w:rFonts w:ascii="微软雅黑" w:eastAsia="宋体" w:hAnsi="微软雅黑" w:cs="宋体"/>
          <w:kern w:val="0"/>
          <w:szCs w:val="21"/>
        </w:rPr>
      </w:pPr>
      <w:r w:rsidRPr="00197D2E">
        <w:rPr>
          <w:rFonts w:ascii="仿宋_GB2312" w:eastAsia="仿宋_GB2312" w:hAnsi="微软雅黑" w:cs="宋体" w:hint="eastAsia"/>
          <w:b/>
          <w:bCs/>
          <w:kern w:val="0"/>
          <w:sz w:val="32"/>
          <w:szCs w:val="32"/>
        </w:rPr>
        <w:t>第十</w:t>
      </w:r>
      <w:r>
        <w:rPr>
          <w:rFonts w:ascii="仿宋_GB2312" w:eastAsia="仿宋_GB2312" w:hAnsi="微软雅黑" w:cs="宋体" w:hint="eastAsia"/>
          <w:b/>
          <w:bCs/>
          <w:kern w:val="0"/>
          <w:sz w:val="32"/>
          <w:szCs w:val="32"/>
        </w:rPr>
        <w:t>二</w:t>
      </w:r>
      <w:r w:rsidR="00197D2E" w:rsidRPr="00197D2E">
        <w:rPr>
          <w:rFonts w:ascii="仿宋_GB2312" w:eastAsia="仿宋_GB2312" w:hAnsi="微软雅黑" w:cs="宋体" w:hint="eastAsia"/>
          <w:b/>
          <w:bCs/>
          <w:kern w:val="0"/>
          <w:sz w:val="32"/>
          <w:szCs w:val="32"/>
        </w:rPr>
        <w:t>条</w:t>
      </w:r>
      <w:r w:rsidR="00197D2E" w:rsidRPr="00197D2E">
        <w:rPr>
          <w:rFonts w:ascii="仿宋_GB2312" w:eastAsia="仿宋_GB2312" w:hAnsi="微软雅黑" w:cs="宋体" w:hint="eastAsia"/>
          <w:b/>
          <w:bCs/>
          <w:kern w:val="0"/>
          <w:sz w:val="32"/>
          <w:szCs w:val="32"/>
        </w:rPr>
        <w:t> </w:t>
      </w:r>
      <w:r w:rsidR="00197D2E" w:rsidRPr="00197D2E">
        <w:rPr>
          <w:rFonts w:ascii="仿宋_GB2312" w:eastAsia="仿宋_GB2312" w:hAnsi="微软雅黑" w:cs="宋体" w:hint="eastAsia"/>
          <w:kern w:val="0"/>
          <w:sz w:val="32"/>
          <w:szCs w:val="32"/>
        </w:rPr>
        <w:t>合同的归档与分送备查。</w:t>
      </w:r>
    </w:p>
    <w:p w:rsidR="00197D2E" w:rsidRPr="00197D2E" w:rsidRDefault="00197D2E" w:rsidP="00197D2E">
      <w:pPr>
        <w:widowControl/>
        <w:shd w:val="clear" w:color="auto" w:fill="FFFFFF"/>
        <w:spacing w:before="100" w:beforeAutospacing="1" w:after="100" w:afterAutospacing="1" w:line="450" w:lineRule="atLeast"/>
        <w:ind w:left="181" w:firstLine="480"/>
        <w:jc w:val="left"/>
        <w:rPr>
          <w:rFonts w:ascii="微软雅黑" w:eastAsia="宋体" w:hAnsi="微软雅黑" w:cs="宋体"/>
          <w:kern w:val="0"/>
          <w:szCs w:val="21"/>
        </w:rPr>
      </w:pPr>
      <w:r w:rsidRPr="00197D2E">
        <w:rPr>
          <w:rFonts w:ascii="仿宋_GB2312" w:eastAsia="仿宋_GB2312" w:hAnsi="微软雅黑" w:cs="宋体" w:hint="eastAsia"/>
          <w:kern w:val="0"/>
          <w:sz w:val="32"/>
          <w:szCs w:val="32"/>
        </w:rPr>
        <w:t>（一）合同主办职能部门负责按学校档案管理有关规定做好合同的归档工作，同时送一份合同原件至学院办公室备查，涉及经费管理的合同分别送一份复印件至财务处和审计处。</w:t>
      </w:r>
    </w:p>
    <w:p w:rsidR="00197D2E" w:rsidRDefault="00197D2E" w:rsidP="00197D2E">
      <w:pPr>
        <w:widowControl/>
        <w:shd w:val="clear" w:color="auto" w:fill="FFFFFF"/>
        <w:spacing w:before="100" w:beforeAutospacing="1" w:after="100" w:afterAutospacing="1" w:line="450" w:lineRule="atLeast"/>
        <w:ind w:left="1" w:firstLine="800"/>
        <w:jc w:val="left"/>
        <w:rPr>
          <w:rFonts w:ascii="仿宋_GB2312" w:eastAsia="仿宋_GB2312" w:hAnsi="微软雅黑" w:cs="宋体"/>
          <w:kern w:val="0"/>
          <w:sz w:val="32"/>
          <w:szCs w:val="32"/>
        </w:rPr>
      </w:pPr>
      <w:r w:rsidRPr="00197D2E">
        <w:rPr>
          <w:rFonts w:ascii="仿宋_GB2312" w:eastAsia="仿宋_GB2312" w:hAnsi="微软雅黑" w:cs="宋体" w:hint="eastAsia"/>
          <w:kern w:val="0"/>
          <w:sz w:val="32"/>
          <w:szCs w:val="32"/>
        </w:rPr>
        <w:t>(二）合同签订后，</w:t>
      </w:r>
      <w:r w:rsidR="00E41D8C" w:rsidRPr="00197D2E">
        <w:rPr>
          <w:rFonts w:ascii="仿宋_GB2312" w:eastAsia="仿宋_GB2312" w:hAnsi="微软雅黑" w:cs="宋体" w:hint="eastAsia"/>
          <w:kern w:val="0"/>
          <w:sz w:val="32"/>
          <w:szCs w:val="32"/>
        </w:rPr>
        <w:t>合同主办职能部门</w:t>
      </w:r>
      <w:r w:rsidR="00E41D8C">
        <w:rPr>
          <w:rFonts w:ascii="仿宋_GB2312" w:eastAsia="仿宋_GB2312" w:hAnsi="微软雅黑" w:cs="宋体" w:hint="eastAsia"/>
          <w:kern w:val="0"/>
          <w:sz w:val="32"/>
          <w:szCs w:val="32"/>
        </w:rPr>
        <w:t>将合同</w:t>
      </w:r>
      <w:r w:rsidR="00E35EE9">
        <w:rPr>
          <w:rFonts w:ascii="仿宋_GB2312" w:eastAsia="仿宋_GB2312" w:hAnsi="微软雅黑" w:cs="宋体" w:hint="eastAsia"/>
          <w:kern w:val="0"/>
          <w:sz w:val="32"/>
          <w:szCs w:val="32"/>
        </w:rPr>
        <w:t>复印件送学校法制</w:t>
      </w:r>
      <w:r w:rsidR="00E35EE9" w:rsidRPr="00197D2E">
        <w:rPr>
          <w:rFonts w:ascii="仿宋_GB2312" w:eastAsia="仿宋_GB2312" w:hAnsi="微软雅黑" w:cs="宋体" w:hint="eastAsia"/>
          <w:kern w:val="0"/>
          <w:sz w:val="32"/>
          <w:szCs w:val="32"/>
        </w:rPr>
        <w:t>办公室</w:t>
      </w:r>
      <w:r w:rsidR="00291ACA">
        <w:rPr>
          <w:rFonts w:ascii="仿宋_GB2312" w:eastAsia="仿宋_GB2312" w:hAnsi="微软雅黑" w:cs="宋体" w:hint="eastAsia"/>
          <w:kern w:val="0"/>
          <w:sz w:val="32"/>
          <w:szCs w:val="32"/>
        </w:rPr>
        <w:t>备案登记。</w:t>
      </w:r>
    </w:p>
    <w:p w:rsidR="00197D2E" w:rsidRDefault="001D0C5F" w:rsidP="00197D2E">
      <w:pPr>
        <w:widowControl/>
        <w:shd w:val="clear" w:color="auto" w:fill="FFFFFF"/>
        <w:spacing w:before="100" w:beforeAutospacing="1" w:after="100" w:afterAutospacing="1" w:line="450" w:lineRule="atLeast"/>
        <w:ind w:firstLine="790"/>
        <w:jc w:val="left"/>
        <w:rPr>
          <w:rFonts w:ascii="仿宋_GB2312" w:eastAsia="仿宋_GB2312" w:hAnsi="微软雅黑" w:cs="宋体"/>
          <w:kern w:val="0"/>
          <w:sz w:val="32"/>
          <w:szCs w:val="32"/>
        </w:rPr>
      </w:pPr>
      <w:r w:rsidRPr="00197D2E">
        <w:rPr>
          <w:rFonts w:ascii="仿宋_GB2312" w:eastAsia="仿宋_GB2312" w:hAnsi="微软雅黑" w:cs="宋体" w:hint="eastAsia"/>
          <w:b/>
          <w:bCs/>
          <w:kern w:val="0"/>
          <w:sz w:val="32"/>
          <w:szCs w:val="32"/>
        </w:rPr>
        <w:t>第十</w:t>
      </w:r>
      <w:r>
        <w:rPr>
          <w:rFonts w:ascii="仿宋_GB2312" w:eastAsia="仿宋_GB2312" w:hAnsi="微软雅黑" w:cs="宋体" w:hint="eastAsia"/>
          <w:b/>
          <w:bCs/>
          <w:kern w:val="0"/>
          <w:sz w:val="32"/>
          <w:szCs w:val="32"/>
        </w:rPr>
        <w:t>三</w:t>
      </w:r>
      <w:r w:rsidR="00197D2E" w:rsidRPr="00197D2E">
        <w:rPr>
          <w:rFonts w:ascii="仿宋_GB2312" w:eastAsia="仿宋_GB2312" w:hAnsi="微软雅黑" w:cs="宋体" w:hint="eastAsia"/>
          <w:b/>
          <w:bCs/>
          <w:kern w:val="0"/>
          <w:sz w:val="32"/>
          <w:szCs w:val="32"/>
        </w:rPr>
        <w:t>条</w:t>
      </w:r>
      <w:r w:rsidR="00197D2E" w:rsidRPr="00197D2E">
        <w:rPr>
          <w:rFonts w:ascii="仿宋_GB2312" w:eastAsia="仿宋_GB2312" w:hAnsi="微软雅黑" w:cs="宋体" w:hint="eastAsia"/>
          <w:b/>
          <w:bCs/>
          <w:kern w:val="0"/>
          <w:sz w:val="32"/>
          <w:szCs w:val="32"/>
        </w:rPr>
        <w:t> </w:t>
      </w:r>
      <w:r w:rsidR="00197D2E" w:rsidRPr="00197D2E">
        <w:rPr>
          <w:rFonts w:ascii="仿宋_GB2312" w:eastAsia="仿宋_GB2312" w:hAnsi="微软雅黑" w:cs="宋体" w:hint="eastAsia"/>
          <w:kern w:val="0"/>
          <w:sz w:val="32"/>
          <w:szCs w:val="32"/>
        </w:rPr>
        <w:t>合同的执行过程管理。依法签订合同后，合同双方应当全面履行合同约定的义务。主办单位负责人是履行该合同的负责人，各有关部门必须按照合同的约定条款组织实施，对合同的执行情况进行跟踪管理，以保证按质、按量、按期完成。合同完成时应形成合同完成情况报告和绩效分析报告，合同因故停止执行应形成停止执行情况报告。</w:t>
      </w:r>
    </w:p>
    <w:p w:rsidR="00197D2E" w:rsidRDefault="001D0C5F" w:rsidP="00197D2E">
      <w:pPr>
        <w:widowControl/>
        <w:shd w:val="clear" w:color="auto" w:fill="FFFFFF"/>
        <w:spacing w:before="100" w:beforeAutospacing="1" w:after="100" w:afterAutospacing="1" w:line="450" w:lineRule="atLeast"/>
        <w:ind w:firstLine="630"/>
        <w:jc w:val="left"/>
        <w:rPr>
          <w:rFonts w:ascii="仿宋_GB2312" w:eastAsia="仿宋_GB2312" w:hAnsi="微软雅黑" w:cs="宋体"/>
          <w:kern w:val="0"/>
          <w:sz w:val="32"/>
          <w:szCs w:val="32"/>
        </w:rPr>
      </w:pPr>
      <w:r w:rsidRPr="00197D2E">
        <w:rPr>
          <w:rFonts w:ascii="仿宋_GB2312" w:eastAsia="仿宋_GB2312" w:hAnsi="微软雅黑" w:cs="宋体" w:hint="eastAsia"/>
          <w:b/>
          <w:bCs/>
          <w:kern w:val="0"/>
          <w:sz w:val="32"/>
          <w:szCs w:val="32"/>
        </w:rPr>
        <w:lastRenderedPageBreak/>
        <w:t>第十</w:t>
      </w:r>
      <w:r>
        <w:rPr>
          <w:rFonts w:ascii="仿宋_GB2312" w:eastAsia="仿宋_GB2312" w:hAnsi="微软雅黑" w:cs="宋体" w:hint="eastAsia"/>
          <w:b/>
          <w:bCs/>
          <w:kern w:val="0"/>
          <w:sz w:val="32"/>
          <w:szCs w:val="32"/>
        </w:rPr>
        <w:t>四</w:t>
      </w:r>
      <w:r w:rsidR="00197D2E" w:rsidRPr="00197D2E">
        <w:rPr>
          <w:rFonts w:ascii="仿宋_GB2312" w:eastAsia="仿宋_GB2312" w:hAnsi="微软雅黑" w:cs="宋体" w:hint="eastAsia"/>
          <w:b/>
          <w:bCs/>
          <w:kern w:val="0"/>
          <w:sz w:val="32"/>
          <w:szCs w:val="32"/>
        </w:rPr>
        <w:t>条</w:t>
      </w:r>
      <w:r w:rsidR="00197D2E" w:rsidRPr="00197D2E">
        <w:rPr>
          <w:rFonts w:ascii="仿宋_GB2312" w:eastAsia="仿宋_GB2312" w:hAnsi="微软雅黑" w:cs="宋体" w:hint="eastAsia"/>
          <w:b/>
          <w:bCs/>
          <w:kern w:val="0"/>
          <w:sz w:val="32"/>
          <w:szCs w:val="32"/>
        </w:rPr>
        <w:t> </w:t>
      </w:r>
      <w:r w:rsidR="00197D2E" w:rsidRPr="00197D2E">
        <w:rPr>
          <w:rFonts w:ascii="仿宋_GB2312" w:eastAsia="仿宋_GB2312" w:hAnsi="微软雅黑" w:cs="宋体" w:hint="eastAsia"/>
          <w:kern w:val="0"/>
          <w:sz w:val="32"/>
          <w:szCs w:val="32"/>
        </w:rPr>
        <w:t>合同的续签。要求续签的合同应在合同履行届满前三个月，由合同主管部门对原合同的履行质量提出具体意见，根据原合同的相关条款，由合作方提出续签申请，按合同类别的审批程序办理。</w:t>
      </w:r>
    </w:p>
    <w:p w:rsidR="00197D2E" w:rsidRPr="00197D2E" w:rsidRDefault="00197D2E" w:rsidP="00197D2E">
      <w:pPr>
        <w:widowControl/>
        <w:shd w:val="clear" w:color="auto" w:fill="FFFFFF"/>
        <w:spacing w:before="100" w:beforeAutospacing="1" w:after="100" w:afterAutospacing="1" w:line="450" w:lineRule="atLeast"/>
        <w:jc w:val="left"/>
        <w:rPr>
          <w:rFonts w:ascii="微软雅黑" w:eastAsia="宋体" w:hAnsi="微软雅黑" w:cs="宋体"/>
          <w:kern w:val="0"/>
          <w:szCs w:val="21"/>
        </w:rPr>
      </w:pPr>
      <w:r w:rsidRPr="00197D2E">
        <w:rPr>
          <w:rFonts w:ascii="仿宋_GB2312" w:eastAsia="仿宋_GB2312" w:hAnsi="微软雅黑" w:cs="宋体" w:hint="eastAsia"/>
          <w:kern w:val="0"/>
          <w:sz w:val="32"/>
          <w:szCs w:val="32"/>
        </w:rPr>
        <w:t>                  </w:t>
      </w:r>
    </w:p>
    <w:p w:rsidR="00197D2E" w:rsidRPr="00197D2E" w:rsidRDefault="00197D2E" w:rsidP="00197D2E">
      <w:pPr>
        <w:widowControl/>
        <w:shd w:val="clear" w:color="auto" w:fill="FFFFFF"/>
        <w:spacing w:before="100" w:beforeAutospacing="1" w:after="100" w:afterAutospacing="1" w:line="450" w:lineRule="atLeast"/>
        <w:jc w:val="center"/>
        <w:rPr>
          <w:rFonts w:ascii="微软雅黑" w:eastAsia="宋体" w:hAnsi="微软雅黑" w:cs="宋体"/>
          <w:kern w:val="0"/>
          <w:szCs w:val="21"/>
        </w:rPr>
      </w:pPr>
      <w:r w:rsidRPr="00197D2E">
        <w:rPr>
          <w:rFonts w:ascii="黑体" w:eastAsia="黑体" w:hAnsi="黑体" w:cs="宋体" w:hint="eastAsia"/>
          <w:b/>
          <w:bCs/>
          <w:kern w:val="0"/>
          <w:sz w:val="32"/>
          <w:szCs w:val="32"/>
        </w:rPr>
        <w:t>第四章</w:t>
      </w:r>
      <w:r w:rsidRPr="00197D2E">
        <w:rPr>
          <w:rFonts w:ascii="Calibri" w:eastAsia="黑体" w:hAnsi="Calibri" w:cs="Calibri"/>
          <w:b/>
          <w:bCs/>
          <w:kern w:val="0"/>
          <w:sz w:val="32"/>
          <w:szCs w:val="32"/>
        </w:rPr>
        <w:t>  </w:t>
      </w:r>
      <w:r w:rsidRPr="00197D2E">
        <w:rPr>
          <w:rFonts w:ascii="黑体" w:eastAsia="黑体" w:hAnsi="黑体" w:cs="宋体" w:hint="eastAsia"/>
          <w:b/>
          <w:bCs/>
          <w:kern w:val="0"/>
          <w:sz w:val="32"/>
          <w:szCs w:val="32"/>
        </w:rPr>
        <w:t>合同范本</w:t>
      </w:r>
    </w:p>
    <w:p w:rsidR="006A47D1" w:rsidRDefault="006A47D1" w:rsidP="00197D2E">
      <w:pPr>
        <w:widowControl/>
        <w:shd w:val="clear" w:color="auto" w:fill="FFFFFF"/>
        <w:spacing w:before="100" w:beforeAutospacing="1" w:after="100" w:afterAutospacing="1" w:line="450" w:lineRule="atLeast"/>
        <w:ind w:firstLine="790"/>
        <w:jc w:val="left"/>
        <w:rPr>
          <w:rFonts w:ascii="仿宋_GB2312" w:eastAsia="仿宋_GB2312" w:hAnsi="微软雅黑" w:cs="宋体"/>
          <w:b/>
          <w:bCs/>
          <w:kern w:val="0"/>
          <w:sz w:val="32"/>
          <w:szCs w:val="32"/>
        </w:rPr>
      </w:pPr>
      <w:r>
        <w:rPr>
          <w:rFonts w:ascii="仿宋_GB2312" w:eastAsia="仿宋_GB2312" w:hAnsi="微软雅黑" w:cs="宋体" w:hint="eastAsia"/>
          <w:b/>
          <w:bCs/>
          <w:kern w:val="0"/>
          <w:sz w:val="32"/>
          <w:szCs w:val="32"/>
        </w:rPr>
        <w:t>第十</w:t>
      </w:r>
      <w:r w:rsidR="001D0C5F">
        <w:rPr>
          <w:rFonts w:ascii="仿宋_GB2312" w:eastAsia="仿宋_GB2312" w:hAnsi="微软雅黑" w:cs="宋体" w:hint="eastAsia"/>
          <w:b/>
          <w:bCs/>
          <w:kern w:val="0"/>
          <w:sz w:val="32"/>
          <w:szCs w:val="32"/>
        </w:rPr>
        <w:t>五</w:t>
      </w:r>
      <w:r>
        <w:rPr>
          <w:rFonts w:ascii="仿宋_GB2312" w:eastAsia="仿宋_GB2312" w:hAnsi="微软雅黑" w:cs="宋体" w:hint="eastAsia"/>
          <w:b/>
          <w:bCs/>
          <w:kern w:val="0"/>
          <w:sz w:val="32"/>
          <w:szCs w:val="32"/>
        </w:rPr>
        <w:t xml:space="preserve">条 </w:t>
      </w:r>
      <w:r w:rsidRPr="006A47D1">
        <w:rPr>
          <w:rFonts w:ascii="仿宋_GB2312" w:eastAsia="仿宋_GB2312" w:hAnsi="微软雅黑" w:cs="宋体" w:hint="eastAsia"/>
          <w:kern w:val="0"/>
          <w:sz w:val="32"/>
          <w:szCs w:val="32"/>
        </w:rPr>
        <w:t>为规范合同格式，维护学校利益，主办职能部门起草合同时，应当优先使用合同范本。</w:t>
      </w:r>
    </w:p>
    <w:p w:rsidR="00197D2E" w:rsidRDefault="00197D2E" w:rsidP="00197D2E">
      <w:pPr>
        <w:widowControl/>
        <w:shd w:val="clear" w:color="auto" w:fill="FFFFFF"/>
        <w:spacing w:before="100" w:beforeAutospacing="1" w:after="100" w:afterAutospacing="1" w:line="450" w:lineRule="atLeast"/>
        <w:ind w:firstLine="790"/>
        <w:jc w:val="left"/>
        <w:rPr>
          <w:rFonts w:ascii="仿宋_GB2312" w:eastAsia="仿宋_GB2312" w:hAnsi="微软雅黑" w:cs="宋体"/>
          <w:kern w:val="0"/>
          <w:sz w:val="32"/>
          <w:szCs w:val="32"/>
        </w:rPr>
      </w:pPr>
      <w:r w:rsidRPr="00197D2E">
        <w:rPr>
          <w:rFonts w:ascii="仿宋_GB2312" w:eastAsia="仿宋_GB2312" w:hAnsi="微软雅黑" w:cs="宋体" w:hint="eastAsia"/>
          <w:b/>
          <w:bCs/>
          <w:kern w:val="0"/>
          <w:sz w:val="32"/>
          <w:szCs w:val="32"/>
        </w:rPr>
        <w:t>第十六条</w:t>
      </w:r>
      <w:r w:rsidRPr="00197D2E">
        <w:rPr>
          <w:rFonts w:ascii="仿宋_GB2312" w:eastAsia="仿宋_GB2312" w:hAnsi="微软雅黑" w:cs="宋体" w:hint="eastAsia"/>
          <w:b/>
          <w:bCs/>
          <w:kern w:val="0"/>
          <w:sz w:val="32"/>
          <w:szCs w:val="32"/>
        </w:rPr>
        <w:t> </w:t>
      </w:r>
      <w:r w:rsidRPr="00197D2E">
        <w:rPr>
          <w:rFonts w:ascii="仿宋_GB2312" w:eastAsia="仿宋_GB2312" w:hAnsi="微软雅黑" w:cs="宋体" w:hint="eastAsia"/>
          <w:kern w:val="0"/>
          <w:sz w:val="32"/>
          <w:szCs w:val="32"/>
        </w:rPr>
        <w:t>合同范本明确的合同要点为合同的固定内容，合同的个性化内容由合同双方商定。</w:t>
      </w:r>
    </w:p>
    <w:p w:rsidR="00197D2E" w:rsidRPr="00197D2E" w:rsidRDefault="00197D2E" w:rsidP="00197D2E">
      <w:pPr>
        <w:widowControl/>
        <w:shd w:val="clear" w:color="auto" w:fill="FFFFFF"/>
        <w:spacing w:before="100" w:beforeAutospacing="1" w:after="100" w:afterAutospacing="1" w:line="450" w:lineRule="atLeast"/>
        <w:jc w:val="left"/>
        <w:rPr>
          <w:rFonts w:ascii="微软雅黑" w:eastAsia="宋体" w:hAnsi="微软雅黑" w:cs="宋体"/>
          <w:kern w:val="0"/>
          <w:szCs w:val="21"/>
        </w:rPr>
      </w:pPr>
      <w:r w:rsidRPr="00197D2E">
        <w:rPr>
          <w:rFonts w:ascii="仿宋_GB2312" w:eastAsia="仿宋_GB2312" w:hAnsi="微软雅黑" w:cs="宋体" w:hint="eastAsia"/>
          <w:kern w:val="0"/>
          <w:sz w:val="32"/>
          <w:szCs w:val="32"/>
        </w:rPr>
        <w:t>     </w:t>
      </w:r>
    </w:p>
    <w:p w:rsidR="00197D2E" w:rsidRPr="00197D2E" w:rsidRDefault="00197D2E" w:rsidP="00197D2E">
      <w:pPr>
        <w:widowControl/>
        <w:shd w:val="clear" w:color="auto" w:fill="FFFFFF"/>
        <w:spacing w:before="100" w:beforeAutospacing="1" w:after="100" w:afterAutospacing="1" w:line="450" w:lineRule="atLeast"/>
        <w:jc w:val="center"/>
        <w:rPr>
          <w:rFonts w:ascii="微软雅黑" w:eastAsia="宋体" w:hAnsi="微软雅黑" w:cs="宋体"/>
          <w:kern w:val="0"/>
          <w:szCs w:val="21"/>
        </w:rPr>
      </w:pPr>
      <w:r w:rsidRPr="00197D2E">
        <w:rPr>
          <w:rFonts w:ascii="黑体" w:eastAsia="黑体" w:hAnsi="黑体" w:cs="宋体" w:hint="eastAsia"/>
          <w:b/>
          <w:bCs/>
          <w:kern w:val="0"/>
          <w:sz w:val="32"/>
          <w:szCs w:val="32"/>
        </w:rPr>
        <w:t>第五章</w:t>
      </w:r>
      <w:r w:rsidRPr="00197D2E">
        <w:rPr>
          <w:rFonts w:ascii="Calibri" w:eastAsia="黑体" w:hAnsi="Calibri" w:cs="Calibri"/>
          <w:b/>
          <w:bCs/>
          <w:kern w:val="0"/>
          <w:sz w:val="32"/>
          <w:szCs w:val="32"/>
        </w:rPr>
        <w:t> </w:t>
      </w:r>
      <w:r w:rsidRPr="00197D2E">
        <w:rPr>
          <w:rFonts w:ascii="黑体" w:eastAsia="黑体" w:hAnsi="黑体" w:cs="宋体" w:hint="eastAsia"/>
          <w:b/>
          <w:bCs/>
          <w:kern w:val="0"/>
          <w:sz w:val="32"/>
          <w:szCs w:val="32"/>
        </w:rPr>
        <w:t>合同审核审批岗位责任与责任追究</w:t>
      </w:r>
    </w:p>
    <w:p w:rsidR="00197D2E" w:rsidRPr="00197D2E" w:rsidRDefault="00197D2E" w:rsidP="00197D2E">
      <w:pPr>
        <w:widowControl/>
        <w:shd w:val="clear" w:color="auto" w:fill="FFFFFF"/>
        <w:spacing w:before="100" w:beforeAutospacing="1" w:after="100" w:afterAutospacing="1" w:line="450" w:lineRule="atLeast"/>
        <w:ind w:firstLine="790"/>
        <w:jc w:val="left"/>
        <w:rPr>
          <w:rFonts w:ascii="微软雅黑" w:eastAsia="宋体" w:hAnsi="微软雅黑" w:cs="宋体"/>
          <w:kern w:val="0"/>
          <w:szCs w:val="21"/>
        </w:rPr>
      </w:pPr>
      <w:r w:rsidRPr="00197D2E">
        <w:rPr>
          <w:rFonts w:ascii="仿宋_GB2312" w:eastAsia="仿宋_GB2312" w:hAnsi="微软雅黑" w:cs="宋体" w:hint="eastAsia"/>
          <w:b/>
          <w:bCs/>
          <w:kern w:val="0"/>
          <w:sz w:val="32"/>
          <w:szCs w:val="32"/>
        </w:rPr>
        <w:t>第十七条</w:t>
      </w:r>
      <w:r w:rsidRPr="00197D2E">
        <w:rPr>
          <w:rFonts w:ascii="仿宋_GB2312" w:eastAsia="仿宋_GB2312" w:hAnsi="微软雅黑" w:cs="宋体" w:hint="eastAsia"/>
          <w:b/>
          <w:bCs/>
          <w:kern w:val="0"/>
          <w:sz w:val="32"/>
          <w:szCs w:val="32"/>
        </w:rPr>
        <w:t> </w:t>
      </w:r>
      <w:r w:rsidRPr="00197D2E">
        <w:rPr>
          <w:rFonts w:ascii="仿宋_GB2312" w:eastAsia="仿宋_GB2312" w:hAnsi="微软雅黑" w:cs="宋体" w:hint="eastAsia"/>
          <w:kern w:val="0"/>
          <w:sz w:val="32"/>
          <w:szCs w:val="32"/>
        </w:rPr>
        <w:t>合同审核审批的岗位责任。</w:t>
      </w:r>
    </w:p>
    <w:p w:rsidR="00197D2E" w:rsidRPr="00197D2E" w:rsidRDefault="00197D2E" w:rsidP="00197D2E">
      <w:pPr>
        <w:widowControl/>
        <w:shd w:val="clear" w:color="auto" w:fill="FFFFFF"/>
        <w:spacing w:before="100" w:beforeAutospacing="1" w:after="100" w:afterAutospacing="1" w:line="450" w:lineRule="atLeast"/>
        <w:ind w:firstLine="800"/>
        <w:jc w:val="left"/>
        <w:rPr>
          <w:rFonts w:ascii="微软雅黑" w:eastAsia="宋体" w:hAnsi="微软雅黑" w:cs="宋体"/>
          <w:kern w:val="0"/>
          <w:szCs w:val="21"/>
        </w:rPr>
      </w:pPr>
      <w:r w:rsidRPr="00197D2E">
        <w:rPr>
          <w:rFonts w:ascii="仿宋_GB2312" w:eastAsia="仿宋_GB2312" w:hAnsi="微软雅黑" w:cs="宋体" w:hint="eastAsia"/>
          <w:kern w:val="0"/>
          <w:sz w:val="32"/>
          <w:szCs w:val="32"/>
        </w:rPr>
        <w:t>（一）主办单位责任：</w:t>
      </w:r>
    </w:p>
    <w:p w:rsidR="00197D2E" w:rsidRPr="00197D2E" w:rsidRDefault="00197D2E" w:rsidP="00197D2E">
      <w:pPr>
        <w:widowControl/>
        <w:shd w:val="clear" w:color="auto" w:fill="FFFFFF"/>
        <w:spacing w:before="100" w:beforeAutospacing="1" w:after="100" w:afterAutospacing="1" w:line="450" w:lineRule="atLeast"/>
        <w:ind w:firstLine="640"/>
        <w:jc w:val="left"/>
        <w:rPr>
          <w:rFonts w:ascii="微软雅黑" w:eastAsia="宋体" w:hAnsi="微软雅黑" w:cs="宋体"/>
          <w:kern w:val="0"/>
          <w:szCs w:val="21"/>
        </w:rPr>
      </w:pPr>
      <w:r w:rsidRPr="00197D2E">
        <w:rPr>
          <w:rFonts w:ascii="仿宋_GB2312" w:eastAsia="仿宋_GB2312" w:hAnsi="微软雅黑" w:cs="宋体" w:hint="eastAsia"/>
          <w:kern w:val="0"/>
          <w:sz w:val="32"/>
          <w:szCs w:val="32"/>
        </w:rPr>
        <w:t>1.对外代表学校进行具体业务洽谈。</w:t>
      </w:r>
      <w:r w:rsidRPr="00197D2E">
        <w:rPr>
          <w:rFonts w:ascii="仿宋_GB2312" w:eastAsia="仿宋_GB2312" w:hAnsi="微软雅黑" w:cs="宋体" w:hint="eastAsia"/>
          <w:kern w:val="0"/>
          <w:sz w:val="32"/>
          <w:szCs w:val="32"/>
        </w:rPr>
        <w:br/>
        <w:t xml:space="preserve">　</w:t>
      </w:r>
      <w:r w:rsidRPr="00197D2E">
        <w:rPr>
          <w:rFonts w:ascii="仿宋_GB2312" w:eastAsia="仿宋_GB2312" w:hAnsi="微软雅黑" w:cs="宋体" w:hint="eastAsia"/>
          <w:kern w:val="0"/>
          <w:sz w:val="32"/>
          <w:szCs w:val="32"/>
        </w:rPr>
        <w:t>  </w:t>
      </w:r>
      <w:r w:rsidRPr="00197D2E">
        <w:rPr>
          <w:rFonts w:ascii="仿宋_GB2312" w:eastAsia="仿宋_GB2312" w:hAnsi="微软雅黑" w:cs="宋体" w:hint="eastAsia"/>
          <w:kern w:val="0"/>
          <w:sz w:val="32"/>
          <w:szCs w:val="32"/>
        </w:rPr>
        <w:t>2.对合同内容、合同条款、合同金额、数量、工期、质量要求等方面进行详细的可行性论证，在此基础上拟定合同文本初稿。</w:t>
      </w:r>
      <w:r w:rsidRPr="00197D2E">
        <w:rPr>
          <w:rFonts w:ascii="仿宋_GB2312" w:eastAsia="仿宋_GB2312" w:hAnsi="微软雅黑" w:cs="宋体" w:hint="eastAsia"/>
          <w:kern w:val="0"/>
          <w:sz w:val="32"/>
          <w:szCs w:val="32"/>
        </w:rPr>
        <w:br/>
      </w:r>
      <w:r w:rsidRPr="00197D2E">
        <w:rPr>
          <w:rFonts w:ascii="仿宋_GB2312" w:eastAsia="仿宋_GB2312" w:hAnsi="微软雅黑" w:cs="宋体" w:hint="eastAsia"/>
          <w:kern w:val="0"/>
          <w:sz w:val="32"/>
          <w:szCs w:val="32"/>
        </w:rPr>
        <w:lastRenderedPageBreak/>
        <w:t xml:space="preserve">　</w:t>
      </w:r>
      <w:r w:rsidRPr="00197D2E">
        <w:rPr>
          <w:rFonts w:ascii="仿宋_GB2312" w:eastAsia="仿宋_GB2312" w:hAnsi="微软雅黑" w:cs="宋体" w:hint="eastAsia"/>
          <w:kern w:val="0"/>
          <w:sz w:val="32"/>
          <w:szCs w:val="32"/>
        </w:rPr>
        <w:t>  </w:t>
      </w:r>
      <w:r w:rsidRPr="00197D2E">
        <w:rPr>
          <w:rFonts w:ascii="仿宋_GB2312" w:eastAsia="仿宋_GB2312" w:hAnsi="微软雅黑" w:cs="宋体" w:hint="eastAsia"/>
          <w:kern w:val="0"/>
          <w:sz w:val="32"/>
          <w:szCs w:val="32"/>
        </w:rPr>
        <w:t>3.负责按学校财务有关规定进行报审报批，需要通过招标程序确定合作方和合同价款的，按学校《广东药学院招标采购工作管理办法》等相关规定执行，保证合同合法、有效，保证学校的利益。</w:t>
      </w:r>
      <w:r w:rsidRPr="00197D2E">
        <w:rPr>
          <w:rFonts w:ascii="仿宋_GB2312" w:eastAsia="仿宋_GB2312" w:hAnsi="微软雅黑" w:cs="宋体" w:hint="eastAsia"/>
          <w:kern w:val="0"/>
          <w:sz w:val="32"/>
          <w:szCs w:val="32"/>
        </w:rPr>
        <w:br/>
      </w:r>
      <w:r w:rsidRPr="00197D2E">
        <w:rPr>
          <w:rFonts w:ascii="仿宋_GB2312" w:eastAsia="仿宋_GB2312" w:hAnsi="微软雅黑" w:cs="宋体" w:hint="eastAsia"/>
          <w:kern w:val="0"/>
          <w:sz w:val="32"/>
          <w:szCs w:val="32"/>
        </w:rPr>
        <w:t>    </w:t>
      </w:r>
      <w:r w:rsidRPr="00197D2E">
        <w:rPr>
          <w:rFonts w:ascii="仿宋_GB2312" w:eastAsia="仿宋_GB2312" w:hAnsi="微软雅黑" w:cs="宋体" w:hint="eastAsia"/>
          <w:kern w:val="0"/>
          <w:sz w:val="32"/>
          <w:szCs w:val="32"/>
        </w:rPr>
        <w:t>（二）财务处责任：对合同所涉及的来往资金是否符合学校财务管理规定进行审查，并对合同经费计划及预算、结算方式、收付款方式等条款进行审查。</w:t>
      </w:r>
    </w:p>
    <w:p w:rsidR="00197D2E" w:rsidRPr="00197D2E" w:rsidRDefault="00197D2E" w:rsidP="00197D2E">
      <w:pPr>
        <w:widowControl/>
        <w:shd w:val="clear" w:color="auto" w:fill="FFFFFF"/>
        <w:spacing w:before="100" w:beforeAutospacing="1" w:after="100" w:afterAutospacing="1" w:line="450" w:lineRule="atLeast"/>
        <w:ind w:firstLine="640"/>
        <w:jc w:val="left"/>
        <w:rPr>
          <w:rFonts w:ascii="微软雅黑" w:eastAsia="宋体" w:hAnsi="微软雅黑" w:cs="宋体"/>
          <w:kern w:val="0"/>
          <w:szCs w:val="21"/>
        </w:rPr>
      </w:pPr>
      <w:r w:rsidRPr="00197D2E">
        <w:rPr>
          <w:rFonts w:ascii="仿宋_GB2312" w:eastAsia="仿宋_GB2312" w:hAnsi="微软雅黑" w:cs="宋体" w:hint="eastAsia"/>
          <w:kern w:val="0"/>
          <w:sz w:val="32"/>
          <w:szCs w:val="32"/>
        </w:rPr>
        <w:t>（三）审计处责任：依据学校监审相关规定对合同进行审计。对合同条款的合法性、完备性、表述准确性负责，对合同的标的额进行复核审查，维护学校的利益，防止学校资产流失。</w:t>
      </w:r>
    </w:p>
    <w:p w:rsidR="00197D2E" w:rsidRPr="00197D2E" w:rsidRDefault="00197D2E" w:rsidP="00197D2E">
      <w:pPr>
        <w:widowControl/>
        <w:shd w:val="clear" w:color="auto" w:fill="FFFFFF"/>
        <w:spacing w:before="100" w:beforeAutospacing="1" w:after="100" w:afterAutospacing="1" w:line="450" w:lineRule="atLeast"/>
        <w:ind w:firstLine="640"/>
        <w:jc w:val="left"/>
        <w:rPr>
          <w:rFonts w:ascii="微软雅黑" w:eastAsia="宋体" w:hAnsi="微软雅黑" w:cs="宋体"/>
          <w:kern w:val="0"/>
          <w:szCs w:val="21"/>
        </w:rPr>
      </w:pPr>
      <w:r w:rsidRPr="00197D2E">
        <w:rPr>
          <w:rFonts w:ascii="仿宋_GB2312" w:eastAsia="仿宋_GB2312" w:hAnsi="微软雅黑" w:cs="宋体" w:hint="eastAsia"/>
          <w:kern w:val="0"/>
          <w:sz w:val="32"/>
          <w:szCs w:val="32"/>
        </w:rPr>
        <w:t>（四）法律顾问责任：对合同的内容、条款进行法律咨询把关。</w:t>
      </w:r>
    </w:p>
    <w:p w:rsidR="00197D2E" w:rsidRPr="00197D2E" w:rsidRDefault="00197D2E" w:rsidP="00197D2E">
      <w:pPr>
        <w:widowControl/>
        <w:shd w:val="clear" w:color="auto" w:fill="FFFFFF"/>
        <w:spacing w:before="100" w:beforeAutospacing="1" w:after="100" w:afterAutospacing="1" w:line="450" w:lineRule="atLeast"/>
        <w:ind w:firstLine="640"/>
        <w:jc w:val="left"/>
        <w:rPr>
          <w:rFonts w:ascii="微软雅黑" w:eastAsia="宋体" w:hAnsi="微软雅黑" w:cs="宋体"/>
          <w:kern w:val="0"/>
          <w:szCs w:val="21"/>
        </w:rPr>
      </w:pPr>
      <w:r w:rsidRPr="00197D2E">
        <w:rPr>
          <w:rFonts w:ascii="仿宋_GB2312" w:eastAsia="仿宋_GB2312" w:hAnsi="微软雅黑" w:cs="宋体" w:hint="eastAsia"/>
          <w:kern w:val="0"/>
          <w:sz w:val="32"/>
          <w:szCs w:val="32"/>
        </w:rPr>
        <w:t>（五）学院办公室责任：</w:t>
      </w:r>
      <w:proofErr w:type="gramStart"/>
      <w:r w:rsidRPr="00197D2E">
        <w:rPr>
          <w:rFonts w:ascii="仿宋_GB2312" w:eastAsia="仿宋_GB2312" w:hAnsi="微软雅黑" w:cs="宋体" w:hint="eastAsia"/>
          <w:kern w:val="0"/>
          <w:sz w:val="32"/>
          <w:szCs w:val="32"/>
        </w:rPr>
        <w:t>审核主办</w:t>
      </w:r>
      <w:proofErr w:type="gramEnd"/>
      <w:r w:rsidRPr="00197D2E">
        <w:rPr>
          <w:rFonts w:ascii="仿宋_GB2312" w:eastAsia="仿宋_GB2312" w:hAnsi="微软雅黑" w:cs="宋体" w:hint="eastAsia"/>
          <w:kern w:val="0"/>
          <w:sz w:val="32"/>
          <w:szCs w:val="32"/>
        </w:rPr>
        <w:t>单位、审核职能部门、法律顾问的意见是否符合要求；对校领导已审批的合同按本办法第十一条对合同统一分类编号，由校长签署合同或在合同上加盖校长签名章，并加盖学校公章。</w:t>
      </w:r>
    </w:p>
    <w:p w:rsidR="00197D2E" w:rsidRPr="00197D2E" w:rsidRDefault="00197D2E" w:rsidP="00197D2E">
      <w:pPr>
        <w:widowControl/>
        <w:shd w:val="clear" w:color="auto" w:fill="FFFFFF"/>
        <w:spacing w:before="100" w:beforeAutospacing="1" w:after="100" w:afterAutospacing="1" w:line="450" w:lineRule="atLeast"/>
        <w:ind w:firstLine="640"/>
        <w:jc w:val="left"/>
        <w:rPr>
          <w:rFonts w:ascii="微软雅黑" w:eastAsia="宋体" w:hAnsi="微软雅黑" w:cs="宋体"/>
          <w:kern w:val="0"/>
          <w:szCs w:val="21"/>
        </w:rPr>
      </w:pPr>
      <w:r w:rsidRPr="00197D2E">
        <w:rPr>
          <w:rFonts w:ascii="仿宋_GB2312" w:eastAsia="仿宋_GB2312" w:hAnsi="微软雅黑" w:cs="宋体" w:hint="eastAsia"/>
          <w:kern w:val="0"/>
          <w:sz w:val="32"/>
          <w:szCs w:val="32"/>
        </w:rPr>
        <w:t>（六）分管校领导责任：</w:t>
      </w:r>
      <w:proofErr w:type="gramStart"/>
      <w:r w:rsidRPr="00197D2E">
        <w:rPr>
          <w:rFonts w:ascii="仿宋_GB2312" w:eastAsia="仿宋_GB2312" w:hAnsi="微软雅黑" w:cs="宋体" w:hint="eastAsia"/>
          <w:kern w:val="0"/>
          <w:sz w:val="32"/>
          <w:szCs w:val="32"/>
        </w:rPr>
        <w:t>按校领导</w:t>
      </w:r>
      <w:proofErr w:type="gramEnd"/>
      <w:r w:rsidRPr="00197D2E">
        <w:rPr>
          <w:rFonts w:ascii="仿宋_GB2312" w:eastAsia="仿宋_GB2312" w:hAnsi="微软雅黑" w:cs="宋体" w:hint="eastAsia"/>
          <w:kern w:val="0"/>
          <w:sz w:val="32"/>
          <w:szCs w:val="32"/>
        </w:rPr>
        <w:t>分工负责审批分管单位主办的合同，其中一级合同还须校长或校长办公会议审批。分管校领导对合同审批负分管领导责任。</w:t>
      </w:r>
    </w:p>
    <w:p w:rsidR="00197D2E" w:rsidRDefault="00197D2E" w:rsidP="00197D2E">
      <w:pPr>
        <w:widowControl/>
        <w:shd w:val="clear" w:color="auto" w:fill="FFFFFF"/>
        <w:spacing w:before="100" w:beforeAutospacing="1" w:after="100" w:afterAutospacing="1" w:line="450" w:lineRule="atLeast"/>
        <w:ind w:firstLine="640"/>
        <w:jc w:val="left"/>
        <w:rPr>
          <w:rFonts w:ascii="仿宋_GB2312" w:eastAsia="仿宋_GB2312" w:hAnsi="微软雅黑" w:cs="宋体"/>
          <w:kern w:val="0"/>
          <w:sz w:val="32"/>
          <w:szCs w:val="32"/>
        </w:rPr>
      </w:pPr>
      <w:r w:rsidRPr="00197D2E">
        <w:rPr>
          <w:rFonts w:ascii="仿宋_GB2312" w:eastAsia="仿宋_GB2312" w:hAnsi="微软雅黑" w:cs="宋体" w:hint="eastAsia"/>
          <w:kern w:val="0"/>
          <w:sz w:val="32"/>
          <w:szCs w:val="32"/>
        </w:rPr>
        <w:lastRenderedPageBreak/>
        <w:t>（七）校长责任：校长是法定代表人，合同应由法定代表人或其委托的代表签署。校长对合同的审批、签订负领导责任。</w:t>
      </w:r>
    </w:p>
    <w:p w:rsidR="00197D2E" w:rsidRDefault="00197D2E" w:rsidP="00197D2E">
      <w:pPr>
        <w:widowControl/>
        <w:shd w:val="clear" w:color="auto" w:fill="FFFFFF"/>
        <w:spacing w:before="100" w:beforeAutospacing="1" w:after="100" w:afterAutospacing="1" w:line="450" w:lineRule="atLeast"/>
        <w:ind w:firstLine="630"/>
        <w:jc w:val="left"/>
        <w:rPr>
          <w:rFonts w:ascii="仿宋_GB2312" w:eastAsia="仿宋_GB2312" w:hAnsi="微软雅黑" w:cs="宋体"/>
          <w:kern w:val="0"/>
          <w:sz w:val="32"/>
          <w:szCs w:val="32"/>
        </w:rPr>
      </w:pPr>
      <w:r w:rsidRPr="00197D2E">
        <w:rPr>
          <w:rFonts w:ascii="仿宋_GB2312" w:eastAsia="仿宋_GB2312" w:hAnsi="微软雅黑" w:cs="宋体" w:hint="eastAsia"/>
          <w:b/>
          <w:bCs/>
          <w:kern w:val="0"/>
          <w:sz w:val="32"/>
          <w:szCs w:val="32"/>
        </w:rPr>
        <w:t>第十八条</w:t>
      </w:r>
      <w:r w:rsidRPr="00197D2E">
        <w:rPr>
          <w:rFonts w:ascii="仿宋_GB2312" w:eastAsia="仿宋_GB2312" w:hAnsi="微软雅黑" w:cs="宋体" w:hint="eastAsia"/>
          <w:kern w:val="0"/>
          <w:sz w:val="32"/>
          <w:szCs w:val="32"/>
        </w:rPr>
        <w:t> </w:t>
      </w:r>
      <w:r w:rsidRPr="00197D2E">
        <w:rPr>
          <w:rFonts w:ascii="仿宋_GB2312" w:eastAsia="仿宋_GB2312" w:hAnsi="微软雅黑" w:cs="宋体" w:hint="eastAsia"/>
          <w:kern w:val="0"/>
          <w:sz w:val="32"/>
          <w:szCs w:val="32"/>
        </w:rPr>
        <w:t>合同审核审批岗位负责人没有认真履行岗位责任，如有失责的，将追究岗位负责人的责任。</w:t>
      </w:r>
    </w:p>
    <w:p w:rsidR="00197D2E" w:rsidRPr="00197D2E" w:rsidRDefault="00197D2E" w:rsidP="00197D2E">
      <w:pPr>
        <w:widowControl/>
        <w:shd w:val="clear" w:color="auto" w:fill="FFFFFF"/>
        <w:spacing w:before="100" w:beforeAutospacing="1" w:after="100" w:afterAutospacing="1" w:line="450" w:lineRule="atLeast"/>
        <w:jc w:val="left"/>
        <w:rPr>
          <w:rFonts w:ascii="微软雅黑" w:eastAsia="宋体" w:hAnsi="微软雅黑" w:cs="宋体"/>
          <w:kern w:val="0"/>
          <w:szCs w:val="21"/>
        </w:rPr>
      </w:pPr>
      <w:r w:rsidRPr="00197D2E">
        <w:rPr>
          <w:rFonts w:ascii="仿宋_GB2312" w:eastAsia="仿宋_GB2312" w:hAnsi="微软雅黑" w:cs="宋体" w:hint="eastAsia"/>
          <w:kern w:val="0"/>
          <w:sz w:val="32"/>
          <w:szCs w:val="32"/>
        </w:rPr>
        <w:t>                        </w:t>
      </w:r>
    </w:p>
    <w:p w:rsidR="00197D2E" w:rsidRPr="00197D2E" w:rsidRDefault="00197D2E" w:rsidP="00197D2E">
      <w:pPr>
        <w:widowControl/>
        <w:shd w:val="clear" w:color="auto" w:fill="FFFFFF"/>
        <w:spacing w:before="100" w:beforeAutospacing="1" w:after="100" w:afterAutospacing="1" w:line="450" w:lineRule="atLeast"/>
        <w:jc w:val="center"/>
        <w:rPr>
          <w:rFonts w:ascii="微软雅黑" w:eastAsia="宋体" w:hAnsi="微软雅黑" w:cs="宋体"/>
          <w:kern w:val="0"/>
          <w:szCs w:val="21"/>
        </w:rPr>
      </w:pPr>
      <w:r w:rsidRPr="00197D2E">
        <w:rPr>
          <w:rFonts w:ascii="黑体" w:eastAsia="黑体" w:hAnsi="黑体" w:cs="宋体" w:hint="eastAsia"/>
          <w:b/>
          <w:bCs/>
          <w:kern w:val="0"/>
          <w:sz w:val="32"/>
          <w:szCs w:val="32"/>
        </w:rPr>
        <w:t>第六章</w:t>
      </w:r>
      <w:r w:rsidRPr="00197D2E">
        <w:rPr>
          <w:rFonts w:ascii="Calibri" w:eastAsia="黑体" w:hAnsi="Calibri" w:cs="Calibri"/>
          <w:kern w:val="0"/>
          <w:sz w:val="32"/>
          <w:szCs w:val="32"/>
        </w:rPr>
        <w:t> </w:t>
      </w:r>
      <w:r w:rsidRPr="00197D2E">
        <w:rPr>
          <w:rFonts w:ascii="黑体" w:eastAsia="黑体" w:hAnsi="黑体" w:cs="宋体" w:hint="eastAsia"/>
          <w:b/>
          <w:bCs/>
          <w:kern w:val="0"/>
          <w:sz w:val="32"/>
          <w:szCs w:val="32"/>
        </w:rPr>
        <w:t>附则</w:t>
      </w:r>
    </w:p>
    <w:p w:rsidR="00197D2E" w:rsidRPr="00197D2E" w:rsidRDefault="00197D2E" w:rsidP="00197D2E">
      <w:pPr>
        <w:widowControl/>
        <w:shd w:val="clear" w:color="auto" w:fill="FFFFFF"/>
        <w:spacing w:before="100" w:beforeAutospacing="1" w:after="100" w:afterAutospacing="1" w:line="450" w:lineRule="atLeast"/>
        <w:ind w:firstLine="630"/>
        <w:jc w:val="left"/>
        <w:rPr>
          <w:rFonts w:ascii="微软雅黑" w:eastAsia="宋体" w:hAnsi="微软雅黑" w:cs="宋体"/>
          <w:kern w:val="0"/>
          <w:szCs w:val="21"/>
        </w:rPr>
      </w:pPr>
      <w:r w:rsidRPr="00197D2E">
        <w:rPr>
          <w:rFonts w:ascii="仿宋_GB2312" w:eastAsia="仿宋_GB2312" w:hAnsi="微软雅黑" w:cs="宋体" w:hint="eastAsia"/>
          <w:b/>
          <w:bCs/>
          <w:kern w:val="0"/>
          <w:sz w:val="32"/>
          <w:szCs w:val="32"/>
        </w:rPr>
        <w:t>第十九条</w:t>
      </w:r>
      <w:r w:rsidRPr="00197D2E">
        <w:rPr>
          <w:rFonts w:ascii="仿宋_GB2312" w:eastAsia="仿宋_GB2312" w:hAnsi="微软雅黑" w:cs="宋体" w:hint="eastAsia"/>
          <w:b/>
          <w:bCs/>
          <w:kern w:val="0"/>
          <w:sz w:val="32"/>
          <w:szCs w:val="32"/>
        </w:rPr>
        <w:t> </w:t>
      </w:r>
      <w:r w:rsidRPr="00197D2E">
        <w:rPr>
          <w:rFonts w:ascii="仿宋_GB2312" w:eastAsia="仿宋_GB2312" w:hAnsi="微软雅黑" w:cs="宋体" w:hint="eastAsia"/>
          <w:kern w:val="0"/>
          <w:sz w:val="32"/>
          <w:szCs w:val="32"/>
        </w:rPr>
        <w:t>合同主办单位在网上自行下载填报《广东药学院合同审核审批表》（附件二）。</w:t>
      </w:r>
    </w:p>
    <w:p w:rsidR="00197D2E" w:rsidRDefault="00197D2E" w:rsidP="00197D2E">
      <w:pPr>
        <w:widowControl/>
        <w:shd w:val="clear" w:color="auto" w:fill="FFFFFF"/>
        <w:spacing w:before="100" w:beforeAutospacing="1" w:after="100" w:afterAutospacing="1" w:line="450" w:lineRule="atLeast"/>
        <w:ind w:firstLine="630"/>
        <w:jc w:val="left"/>
        <w:rPr>
          <w:rFonts w:ascii="仿宋_GB2312" w:eastAsia="仿宋_GB2312" w:hAnsi="微软雅黑" w:cs="宋体"/>
          <w:kern w:val="0"/>
          <w:sz w:val="32"/>
          <w:szCs w:val="32"/>
        </w:rPr>
      </w:pPr>
      <w:r w:rsidRPr="00197D2E">
        <w:rPr>
          <w:rFonts w:ascii="仿宋_GB2312" w:eastAsia="仿宋_GB2312" w:hAnsi="微软雅黑" w:cs="宋体" w:hint="eastAsia"/>
          <w:b/>
          <w:bCs/>
          <w:kern w:val="0"/>
          <w:sz w:val="32"/>
          <w:szCs w:val="32"/>
        </w:rPr>
        <w:t>第二十条</w:t>
      </w:r>
      <w:r w:rsidRPr="00197D2E">
        <w:rPr>
          <w:rFonts w:ascii="仿宋_GB2312" w:eastAsia="仿宋_GB2312" w:hAnsi="微软雅黑" w:cs="宋体" w:hint="eastAsia"/>
          <w:b/>
          <w:bCs/>
          <w:kern w:val="0"/>
          <w:sz w:val="32"/>
          <w:szCs w:val="32"/>
        </w:rPr>
        <w:t> </w:t>
      </w:r>
      <w:r w:rsidRPr="00197D2E">
        <w:rPr>
          <w:rFonts w:ascii="仿宋_GB2312" w:eastAsia="仿宋_GB2312" w:hAnsi="微软雅黑" w:cs="宋体" w:hint="eastAsia"/>
          <w:kern w:val="0"/>
          <w:sz w:val="32"/>
          <w:szCs w:val="32"/>
        </w:rPr>
        <w:t>管理办法自公布之日起实施。</w:t>
      </w:r>
    </w:p>
    <w:p w:rsidR="00197D2E" w:rsidRDefault="00197D2E" w:rsidP="00197D2E">
      <w:pPr>
        <w:widowControl/>
        <w:shd w:val="clear" w:color="auto" w:fill="FFFFFF"/>
        <w:spacing w:before="100" w:beforeAutospacing="1" w:after="100" w:afterAutospacing="1" w:line="450" w:lineRule="atLeast"/>
        <w:ind w:firstLine="630"/>
        <w:jc w:val="left"/>
        <w:rPr>
          <w:rFonts w:ascii="仿宋_GB2312" w:eastAsia="仿宋_GB2312" w:hAnsi="微软雅黑" w:cs="宋体"/>
          <w:kern w:val="0"/>
          <w:sz w:val="32"/>
          <w:szCs w:val="32"/>
        </w:rPr>
      </w:pPr>
      <w:r w:rsidRPr="00197D2E">
        <w:rPr>
          <w:rFonts w:ascii="仿宋_GB2312" w:eastAsia="仿宋_GB2312" w:hAnsi="微软雅黑" w:cs="宋体" w:hint="eastAsia"/>
          <w:b/>
          <w:bCs/>
          <w:kern w:val="0"/>
          <w:sz w:val="32"/>
          <w:szCs w:val="32"/>
        </w:rPr>
        <w:t>第二十一条</w:t>
      </w:r>
      <w:r w:rsidRPr="00197D2E">
        <w:rPr>
          <w:rFonts w:ascii="仿宋_GB2312" w:eastAsia="仿宋_GB2312" w:hAnsi="微软雅黑" w:cs="宋体" w:hint="eastAsia"/>
          <w:b/>
          <w:bCs/>
          <w:kern w:val="0"/>
          <w:sz w:val="32"/>
          <w:szCs w:val="32"/>
        </w:rPr>
        <w:t> </w:t>
      </w:r>
      <w:r w:rsidRPr="00197D2E">
        <w:rPr>
          <w:rFonts w:ascii="仿宋_GB2312" w:eastAsia="仿宋_GB2312" w:hAnsi="微软雅黑" w:cs="宋体" w:hint="eastAsia"/>
          <w:kern w:val="0"/>
          <w:sz w:val="32"/>
          <w:szCs w:val="32"/>
        </w:rPr>
        <w:t>本办法由学院办公室负责解释。</w:t>
      </w:r>
    </w:p>
    <w:p w:rsidR="007F2A5A" w:rsidRPr="007F2A5A" w:rsidRDefault="007F2A5A" w:rsidP="00197D2E">
      <w:pPr>
        <w:widowControl/>
        <w:shd w:val="clear" w:color="auto" w:fill="FFFFFF"/>
        <w:spacing w:before="100" w:beforeAutospacing="1" w:after="100" w:afterAutospacing="1" w:line="450" w:lineRule="atLeast"/>
        <w:ind w:firstLine="630"/>
        <w:jc w:val="left"/>
        <w:rPr>
          <w:rFonts w:ascii="微软雅黑" w:eastAsia="宋体" w:hAnsi="微软雅黑" w:cs="宋体"/>
          <w:kern w:val="0"/>
          <w:szCs w:val="21"/>
        </w:rPr>
      </w:pPr>
    </w:p>
    <w:p w:rsidR="009510BE" w:rsidRPr="00197D2E" w:rsidRDefault="0071544C">
      <w:r>
        <w:rPr>
          <w:rFonts w:hint="eastAsia"/>
        </w:rPr>
        <w:t xml:space="preserve"> </w:t>
      </w:r>
    </w:p>
    <w:sectPr w:rsidR="009510BE" w:rsidRPr="00197D2E" w:rsidSect="000504C5">
      <w:headerReference w:type="even" r:id="rId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BDE" w:rsidRDefault="00CE2BDE" w:rsidP="006D7F0B">
      <w:r>
        <w:separator/>
      </w:r>
    </w:p>
  </w:endnote>
  <w:endnote w:type="continuationSeparator" w:id="0">
    <w:p w:rsidR="00CE2BDE" w:rsidRDefault="00CE2BDE" w:rsidP="006D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BDE" w:rsidRDefault="00CE2BDE" w:rsidP="006D7F0B">
      <w:r>
        <w:separator/>
      </w:r>
    </w:p>
  </w:footnote>
  <w:footnote w:type="continuationSeparator" w:id="0">
    <w:p w:rsidR="00CE2BDE" w:rsidRDefault="00CE2BDE" w:rsidP="006D7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E3" w:rsidRDefault="00C214E3" w:rsidP="00F937EB">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4E3" w:rsidRDefault="00C214E3" w:rsidP="00F937EB">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F3784"/>
    <w:multiLevelType w:val="hybridMultilevel"/>
    <w:tmpl w:val="796A5332"/>
    <w:lvl w:ilvl="0" w:tplc="ECBEB3F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2E"/>
    <w:rsid w:val="000504C5"/>
    <w:rsid w:val="000706B9"/>
    <w:rsid w:val="000D5D28"/>
    <w:rsid w:val="00157063"/>
    <w:rsid w:val="00197D2E"/>
    <w:rsid w:val="001A1C5A"/>
    <w:rsid w:val="001B3FF8"/>
    <w:rsid w:val="001D0C5F"/>
    <w:rsid w:val="001E4D93"/>
    <w:rsid w:val="00270060"/>
    <w:rsid w:val="00291ACA"/>
    <w:rsid w:val="002B175E"/>
    <w:rsid w:val="0038385D"/>
    <w:rsid w:val="003C2F84"/>
    <w:rsid w:val="003F1F14"/>
    <w:rsid w:val="004037F9"/>
    <w:rsid w:val="0041387A"/>
    <w:rsid w:val="004B7C7B"/>
    <w:rsid w:val="004C6CA0"/>
    <w:rsid w:val="004F7B8F"/>
    <w:rsid w:val="005B19FA"/>
    <w:rsid w:val="00625E4B"/>
    <w:rsid w:val="006374B8"/>
    <w:rsid w:val="0065350B"/>
    <w:rsid w:val="00676E78"/>
    <w:rsid w:val="006778E3"/>
    <w:rsid w:val="00692C3D"/>
    <w:rsid w:val="006A47D1"/>
    <w:rsid w:val="006D7F0B"/>
    <w:rsid w:val="0071544C"/>
    <w:rsid w:val="007A7CEA"/>
    <w:rsid w:val="007E10BB"/>
    <w:rsid w:val="007F2A5A"/>
    <w:rsid w:val="00813E70"/>
    <w:rsid w:val="008833D4"/>
    <w:rsid w:val="008B049E"/>
    <w:rsid w:val="008D5721"/>
    <w:rsid w:val="008F4709"/>
    <w:rsid w:val="0093244D"/>
    <w:rsid w:val="009510BE"/>
    <w:rsid w:val="00965FEA"/>
    <w:rsid w:val="009B0476"/>
    <w:rsid w:val="009F615D"/>
    <w:rsid w:val="00A104C4"/>
    <w:rsid w:val="00A14476"/>
    <w:rsid w:val="00A16315"/>
    <w:rsid w:val="00A66172"/>
    <w:rsid w:val="00AC002F"/>
    <w:rsid w:val="00B61B70"/>
    <w:rsid w:val="00B66573"/>
    <w:rsid w:val="00B70CEC"/>
    <w:rsid w:val="00BE1852"/>
    <w:rsid w:val="00BE48FE"/>
    <w:rsid w:val="00C214E3"/>
    <w:rsid w:val="00C31DA1"/>
    <w:rsid w:val="00C82B5D"/>
    <w:rsid w:val="00CE2BDE"/>
    <w:rsid w:val="00DA32FA"/>
    <w:rsid w:val="00E35EE9"/>
    <w:rsid w:val="00E41D8C"/>
    <w:rsid w:val="00E43069"/>
    <w:rsid w:val="00E75AF8"/>
    <w:rsid w:val="00F55C6C"/>
    <w:rsid w:val="00F937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05F28"/>
  <w15:docId w15:val="{203227D6-DF46-4D1B-9F3B-137DF1D9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504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197D2E"/>
    <w:pPr>
      <w:widowControl/>
      <w:spacing w:before="100" w:beforeAutospacing="1" w:after="100" w:afterAutospacing="1"/>
      <w:jc w:val="left"/>
    </w:pPr>
    <w:rPr>
      <w:rFonts w:ascii="宋体" w:eastAsia="宋体" w:hAnsi="宋体" w:cs="宋体"/>
      <w:kern w:val="0"/>
      <w:sz w:val="24"/>
      <w:szCs w:val="24"/>
    </w:rPr>
  </w:style>
  <w:style w:type="character" w:styleId="a3">
    <w:name w:val="annotation reference"/>
    <w:basedOn w:val="a0"/>
    <w:uiPriority w:val="99"/>
    <w:semiHidden/>
    <w:unhideWhenUsed/>
    <w:rsid w:val="00625E4B"/>
    <w:rPr>
      <w:sz w:val="21"/>
      <w:szCs w:val="21"/>
    </w:rPr>
  </w:style>
  <w:style w:type="paragraph" w:styleId="a4">
    <w:name w:val="annotation text"/>
    <w:basedOn w:val="a"/>
    <w:link w:val="a5"/>
    <w:uiPriority w:val="99"/>
    <w:semiHidden/>
    <w:unhideWhenUsed/>
    <w:rsid w:val="00625E4B"/>
    <w:pPr>
      <w:jc w:val="left"/>
    </w:pPr>
  </w:style>
  <w:style w:type="character" w:customStyle="1" w:styleId="a5">
    <w:name w:val="批注文字 字符"/>
    <w:basedOn w:val="a0"/>
    <w:link w:val="a4"/>
    <w:uiPriority w:val="99"/>
    <w:semiHidden/>
    <w:rsid w:val="00625E4B"/>
  </w:style>
  <w:style w:type="paragraph" w:styleId="a6">
    <w:name w:val="annotation subject"/>
    <w:basedOn w:val="a4"/>
    <w:next w:val="a4"/>
    <w:link w:val="a7"/>
    <w:uiPriority w:val="99"/>
    <w:semiHidden/>
    <w:unhideWhenUsed/>
    <w:rsid w:val="00625E4B"/>
    <w:rPr>
      <w:b/>
      <w:bCs/>
    </w:rPr>
  </w:style>
  <w:style w:type="character" w:customStyle="1" w:styleId="a7">
    <w:name w:val="批注主题 字符"/>
    <w:basedOn w:val="a5"/>
    <w:link w:val="a6"/>
    <w:uiPriority w:val="99"/>
    <w:semiHidden/>
    <w:rsid w:val="00625E4B"/>
    <w:rPr>
      <w:b/>
      <w:bCs/>
    </w:rPr>
  </w:style>
  <w:style w:type="paragraph" w:styleId="a8">
    <w:name w:val="Balloon Text"/>
    <w:basedOn w:val="a"/>
    <w:link w:val="a9"/>
    <w:uiPriority w:val="99"/>
    <w:semiHidden/>
    <w:unhideWhenUsed/>
    <w:rsid w:val="00625E4B"/>
    <w:rPr>
      <w:sz w:val="18"/>
      <w:szCs w:val="18"/>
    </w:rPr>
  </w:style>
  <w:style w:type="character" w:customStyle="1" w:styleId="a9">
    <w:name w:val="批注框文本 字符"/>
    <w:basedOn w:val="a0"/>
    <w:link w:val="a8"/>
    <w:uiPriority w:val="99"/>
    <w:semiHidden/>
    <w:rsid w:val="00625E4B"/>
    <w:rPr>
      <w:sz w:val="18"/>
      <w:szCs w:val="18"/>
    </w:rPr>
  </w:style>
  <w:style w:type="paragraph" w:styleId="aa">
    <w:name w:val="header"/>
    <w:basedOn w:val="a"/>
    <w:link w:val="ab"/>
    <w:uiPriority w:val="99"/>
    <w:unhideWhenUsed/>
    <w:rsid w:val="006D7F0B"/>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6D7F0B"/>
    <w:rPr>
      <w:sz w:val="18"/>
      <w:szCs w:val="18"/>
    </w:rPr>
  </w:style>
  <w:style w:type="paragraph" w:styleId="ac">
    <w:name w:val="footer"/>
    <w:basedOn w:val="a"/>
    <w:link w:val="ad"/>
    <w:uiPriority w:val="99"/>
    <w:unhideWhenUsed/>
    <w:rsid w:val="006D7F0B"/>
    <w:pPr>
      <w:tabs>
        <w:tab w:val="center" w:pos="4153"/>
        <w:tab w:val="right" w:pos="8306"/>
      </w:tabs>
      <w:snapToGrid w:val="0"/>
      <w:jc w:val="left"/>
    </w:pPr>
    <w:rPr>
      <w:sz w:val="18"/>
      <w:szCs w:val="18"/>
    </w:rPr>
  </w:style>
  <w:style w:type="character" w:customStyle="1" w:styleId="ad">
    <w:name w:val="页脚 字符"/>
    <w:basedOn w:val="a0"/>
    <w:link w:val="ac"/>
    <w:uiPriority w:val="99"/>
    <w:rsid w:val="006D7F0B"/>
    <w:rPr>
      <w:sz w:val="18"/>
      <w:szCs w:val="18"/>
    </w:rPr>
  </w:style>
  <w:style w:type="paragraph" w:styleId="ae">
    <w:name w:val="List Paragraph"/>
    <w:basedOn w:val="a"/>
    <w:uiPriority w:val="34"/>
    <w:qFormat/>
    <w:rsid w:val="00692C3D"/>
    <w:pPr>
      <w:ind w:firstLineChars="200" w:firstLine="420"/>
    </w:pPr>
    <w:rPr>
      <w:rFonts w:ascii="Calibri" w:eastAsia="宋体" w:hAnsi="Calibri" w:cs="Times New Roman"/>
    </w:rPr>
  </w:style>
  <w:style w:type="paragraph" w:styleId="af">
    <w:name w:val="Normal (Web)"/>
    <w:basedOn w:val="a"/>
    <w:uiPriority w:val="99"/>
    <w:semiHidden/>
    <w:unhideWhenUsed/>
    <w:rsid w:val="008D572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7836">
      <w:bodyDiv w:val="1"/>
      <w:marLeft w:val="0"/>
      <w:marRight w:val="0"/>
      <w:marTop w:val="0"/>
      <w:marBottom w:val="0"/>
      <w:divBdr>
        <w:top w:val="none" w:sz="0" w:space="0" w:color="auto"/>
        <w:left w:val="none" w:sz="0" w:space="0" w:color="auto"/>
        <w:bottom w:val="none" w:sz="0" w:space="0" w:color="auto"/>
        <w:right w:val="none" w:sz="0" w:space="0" w:color="auto"/>
      </w:divBdr>
      <w:divsChild>
        <w:div w:id="1642882239">
          <w:marLeft w:val="0"/>
          <w:marRight w:val="0"/>
          <w:marTop w:val="0"/>
          <w:marBottom w:val="0"/>
          <w:divBdr>
            <w:top w:val="none" w:sz="0" w:space="0" w:color="auto"/>
            <w:left w:val="none" w:sz="0" w:space="0" w:color="auto"/>
            <w:bottom w:val="none" w:sz="0" w:space="0" w:color="auto"/>
            <w:right w:val="none" w:sz="0" w:space="0" w:color="auto"/>
          </w:divBdr>
          <w:divsChild>
            <w:div w:id="265889257">
              <w:marLeft w:val="0"/>
              <w:marRight w:val="0"/>
              <w:marTop w:val="300"/>
              <w:marBottom w:val="0"/>
              <w:divBdr>
                <w:top w:val="none" w:sz="0" w:space="0" w:color="auto"/>
                <w:left w:val="none" w:sz="0" w:space="0" w:color="auto"/>
                <w:bottom w:val="none" w:sz="0" w:space="0" w:color="auto"/>
                <w:right w:val="none" w:sz="0" w:space="0" w:color="auto"/>
              </w:divBdr>
              <w:divsChild>
                <w:div w:id="127094646">
                  <w:marLeft w:val="0"/>
                  <w:marRight w:val="0"/>
                  <w:marTop w:val="0"/>
                  <w:marBottom w:val="0"/>
                  <w:divBdr>
                    <w:top w:val="single" w:sz="6" w:space="0" w:color="E5E5E5"/>
                    <w:left w:val="single" w:sz="6" w:space="0" w:color="E5E5E5"/>
                    <w:bottom w:val="single" w:sz="6" w:space="0" w:color="E5E5E5"/>
                    <w:right w:val="single" w:sz="6" w:space="0" w:color="E5E5E5"/>
                  </w:divBdr>
                  <w:divsChild>
                    <w:div w:id="624234244">
                      <w:marLeft w:val="0"/>
                      <w:marRight w:val="0"/>
                      <w:marTop w:val="0"/>
                      <w:marBottom w:val="0"/>
                      <w:divBdr>
                        <w:top w:val="none" w:sz="0" w:space="0" w:color="auto"/>
                        <w:left w:val="none" w:sz="0" w:space="0" w:color="auto"/>
                        <w:bottom w:val="none" w:sz="0" w:space="0" w:color="auto"/>
                        <w:right w:val="none" w:sz="0" w:space="0" w:color="auto"/>
                      </w:divBdr>
                      <w:divsChild>
                        <w:div w:id="1324159033">
                          <w:marLeft w:val="0"/>
                          <w:marRight w:val="0"/>
                          <w:marTop w:val="0"/>
                          <w:marBottom w:val="225"/>
                          <w:divBdr>
                            <w:top w:val="none" w:sz="0" w:space="0" w:color="auto"/>
                            <w:left w:val="none" w:sz="0" w:space="0" w:color="auto"/>
                            <w:bottom w:val="none" w:sz="0" w:space="0" w:color="auto"/>
                            <w:right w:val="none" w:sz="0" w:space="0" w:color="auto"/>
                          </w:divBdr>
                        </w:div>
                        <w:div w:id="1719157610">
                          <w:marLeft w:val="0"/>
                          <w:marRight w:val="0"/>
                          <w:marTop w:val="0"/>
                          <w:marBottom w:val="225"/>
                          <w:divBdr>
                            <w:top w:val="none" w:sz="0" w:space="0" w:color="auto"/>
                            <w:left w:val="none" w:sz="0" w:space="0" w:color="auto"/>
                            <w:bottom w:val="none" w:sz="0" w:space="0" w:color="auto"/>
                            <w:right w:val="none" w:sz="0" w:space="0" w:color="auto"/>
                          </w:divBdr>
                        </w:div>
                        <w:div w:id="1595018741">
                          <w:marLeft w:val="0"/>
                          <w:marRight w:val="0"/>
                          <w:marTop w:val="0"/>
                          <w:marBottom w:val="225"/>
                          <w:divBdr>
                            <w:top w:val="none" w:sz="0" w:space="0" w:color="auto"/>
                            <w:left w:val="none" w:sz="0" w:space="0" w:color="auto"/>
                            <w:bottom w:val="none" w:sz="0" w:space="0" w:color="auto"/>
                            <w:right w:val="none" w:sz="0" w:space="0" w:color="auto"/>
                          </w:divBdr>
                        </w:div>
                        <w:div w:id="1978022914">
                          <w:marLeft w:val="0"/>
                          <w:marRight w:val="0"/>
                          <w:marTop w:val="0"/>
                          <w:marBottom w:val="225"/>
                          <w:divBdr>
                            <w:top w:val="none" w:sz="0" w:space="0" w:color="auto"/>
                            <w:left w:val="none" w:sz="0" w:space="0" w:color="auto"/>
                            <w:bottom w:val="none" w:sz="0" w:space="0" w:color="auto"/>
                            <w:right w:val="none" w:sz="0" w:space="0" w:color="auto"/>
                          </w:divBdr>
                        </w:div>
                        <w:div w:id="730808448">
                          <w:marLeft w:val="0"/>
                          <w:marRight w:val="0"/>
                          <w:marTop w:val="0"/>
                          <w:marBottom w:val="225"/>
                          <w:divBdr>
                            <w:top w:val="none" w:sz="0" w:space="0" w:color="auto"/>
                            <w:left w:val="none" w:sz="0" w:space="0" w:color="auto"/>
                            <w:bottom w:val="none" w:sz="0" w:space="0" w:color="auto"/>
                            <w:right w:val="none" w:sz="0" w:space="0" w:color="auto"/>
                          </w:divBdr>
                        </w:div>
                        <w:div w:id="1988970083">
                          <w:marLeft w:val="0"/>
                          <w:marRight w:val="0"/>
                          <w:marTop w:val="0"/>
                          <w:marBottom w:val="225"/>
                          <w:divBdr>
                            <w:top w:val="none" w:sz="0" w:space="0" w:color="auto"/>
                            <w:left w:val="none" w:sz="0" w:space="0" w:color="auto"/>
                            <w:bottom w:val="none" w:sz="0" w:space="0" w:color="auto"/>
                            <w:right w:val="none" w:sz="0" w:space="0" w:color="auto"/>
                          </w:divBdr>
                        </w:div>
                        <w:div w:id="1670869229">
                          <w:marLeft w:val="0"/>
                          <w:marRight w:val="0"/>
                          <w:marTop w:val="0"/>
                          <w:marBottom w:val="225"/>
                          <w:divBdr>
                            <w:top w:val="none" w:sz="0" w:space="0" w:color="auto"/>
                            <w:left w:val="none" w:sz="0" w:space="0" w:color="auto"/>
                            <w:bottom w:val="none" w:sz="0" w:space="0" w:color="auto"/>
                            <w:right w:val="none" w:sz="0" w:space="0" w:color="auto"/>
                          </w:divBdr>
                        </w:div>
                        <w:div w:id="1766729567">
                          <w:marLeft w:val="0"/>
                          <w:marRight w:val="0"/>
                          <w:marTop w:val="0"/>
                          <w:marBottom w:val="225"/>
                          <w:divBdr>
                            <w:top w:val="none" w:sz="0" w:space="0" w:color="auto"/>
                            <w:left w:val="none" w:sz="0" w:space="0" w:color="auto"/>
                            <w:bottom w:val="none" w:sz="0" w:space="0" w:color="auto"/>
                            <w:right w:val="none" w:sz="0" w:space="0" w:color="auto"/>
                          </w:divBdr>
                        </w:div>
                        <w:div w:id="1948925960">
                          <w:marLeft w:val="0"/>
                          <w:marRight w:val="0"/>
                          <w:marTop w:val="0"/>
                          <w:marBottom w:val="225"/>
                          <w:divBdr>
                            <w:top w:val="none" w:sz="0" w:space="0" w:color="auto"/>
                            <w:left w:val="none" w:sz="0" w:space="0" w:color="auto"/>
                            <w:bottom w:val="none" w:sz="0" w:space="0" w:color="auto"/>
                            <w:right w:val="none" w:sz="0" w:space="0" w:color="auto"/>
                          </w:divBdr>
                        </w:div>
                        <w:div w:id="291792075">
                          <w:marLeft w:val="0"/>
                          <w:marRight w:val="0"/>
                          <w:marTop w:val="0"/>
                          <w:marBottom w:val="225"/>
                          <w:divBdr>
                            <w:top w:val="none" w:sz="0" w:space="0" w:color="auto"/>
                            <w:left w:val="none" w:sz="0" w:space="0" w:color="auto"/>
                            <w:bottom w:val="none" w:sz="0" w:space="0" w:color="auto"/>
                            <w:right w:val="none" w:sz="0" w:space="0" w:color="auto"/>
                          </w:divBdr>
                        </w:div>
                        <w:div w:id="18480165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371444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994">
          <w:marLeft w:val="0"/>
          <w:marRight w:val="0"/>
          <w:marTop w:val="0"/>
          <w:marBottom w:val="0"/>
          <w:divBdr>
            <w:top w:val="none" w:sz="0" w:space="0" w:color="auto"/>
            <w:left w:val="none" w:sz="0" w:space="0" w:color="auto"/>
            <w:bottom w:val="none" w:sz="0" w:space="0" w:color="auto"/>
            <w:right w:val="none" w:sz="0" w:space="0" w:color="auto"/>
          </w:divBdr>
          <w:divsChild>
            <w:div w:id="466973419">
              <w:marLeft w:val="0"/>
              <w:marRight w:val="0"/>
              <w:marTop w:val="0"/>
              <w:marBottom w:val="0"/>
              <w:divBdr>
                <w:top w:val="none" w:sz="0" w:space="0" w:color="auto"/>
                <w:left w:val="none" w:sz="0" w:space="0" w:color="auto"/>
                <w:bottom w:val="none" w:sz="0" w:space="0" w:color="auto"/>
                <w:right w:val="none" w:sz="0" w:space="0" w:color="auto"/>
              </w:divBdr>
              <w:divsChild>
                <w:div w:id="333610967">
                  <w:marLeft w:val="0"/>
                  <w:marRight w:val="0"/>
                  <w:marTop w:val="0"/>
                  <w:marBottom w:val="0"/>
                  <w:divBdr>
                    <w:top w:val="none" w:sz="0" w:space="0" w:color="auto"/>
                    <w:left w:val="none" w:sz="0" w:space="0" w:color="auto"/>
                    <w:bottom w:val="none" w:sz="0" w:space="0" w:color="auto"/>
                    <w:right w:val="none" w:sz="0" w:space="0" w:color="auto"/>
                  </w:divBdr>
                  <w:divsChild>
                    <w:div w:id="279921239">
                      <w:marLeft w:val="0"/>
                      <w:marRight w:val="0"/>
                      <w:marTop w:val="0"/>
                      <w:marBottom w:val="0"/>
                      <w:divBdr>
                        <w:top w:val="none" w:sz="0" w:space="0" w:color="auto"/>
                        <w:left w:val="none" w:sz="0" w:space="0" w:color="auto"/>
                        <w:bottom w:val="none" w:sz="0" w:space="0" w:color="auto"/>
                        <w:right w:val="none" w:sz="0" w:space="0" w:color="auto"/>
                      </w:divBdr>
                      <w:divsChild>
                        <w:div w:id="1498419355">
                          <w:marLeft w:val="0"/>
                          <w:marRight w:val="0"/>
                          <w:marTop w:val="0"/>
                          <w:marBottom w:val="0"/>
                          <w:divBdr>
                            <w:top w:val="none" w:sz="0" w:space="0" w:color="auto"/>
                            <w:left w:val="none" w:sz="0" w:space="0" w:color="auto"/>
                            <w:bottom w:val="none" w:sz="0" w:space="0" w:color="auto"/>
                            <w:right w:val="none" w:sz="0" w:space="0" w:color="auto"/>
                          </w:divBdr>
                          <w:divsChild>
                            <w:div w:id="3097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936431">
      <w:bodyDiv w:val="1"/>
      <w:marLeft w:val="0"/>
      <w:marRight w:val="0"/>
      <w:marTop w:val="0"/>
      <w:marBottom w:val="0"/>
      <w:divBdr>
        <w:top w:val="none" w:sz="0" w:space="0" w:color="auto"/>
        <w:left w:val="none" w:sz="0" w:space="0" w:color="auto"/>
        <w:bottom w:val="none" w:sz="0" w:space="0" w:color="auto"/>
        <w:right w:val="none" w:sz="0" w:space="0" w:color="auto"/>
      </w:divBdr>
      <w:divsChild>
        <w:div w:id="1935438945">
          <w:marLeft w:val="0"/>
          <w:marRight w:val="0"/>
          <w:marTop w:val="0"/>
          <w:marBottom w:val="0"/>
          <w:divBdr>
            <w:top w:val="none" w:sz="0" w:space="0" w:color="auto"/>
            <w:left w:val="none" w:sz="0" w:space="0" w:color="auto"/>
            <w:bottom w:val="none" w:sz="0" w:space="0" w:color="auto"/>
            <w:right w:val="none" w:sz="0" w:space="0" w:color="auto"/>
          </w:divBdr>
          <w:divsChild>
            <w:div w:id="1594166035">
              <w:marLeft w:val="0"/>
              <w:marRight w:val="0"/>
              <w:marTop w:val="300"/>
              <w:marBottom w:val="0"/>
              <w:divBdr>
                <w:top w:val="none" w:sz="0" w:space="0" w:color="auto"/>
                <w:left w:val="none" w:sz="0" w:space="0" w:color="auto"/>
                <w:bottom w:val="none" w:sz="0" w:space="0" w:color="auto"/>
                <w:right w:val="none" w:sz="0" w:space="0" w:color="auto"/>
              </w:divBdr>
              <w:divsChild>
                <w:div w:id="1185828785">
                  <w:marLeft w:val="0"/>
                  <w:marRight w:val="0"/>
                  <w:marTop w:val="0"/>
                  <w:marBottom w:val="0"/>
                  <w:divBdr>
                    <w:top w:val="single" w:sz="6" w:space="0" w:color="E5E5E5"/>
                    <w:left w:val="single" w:sz="6" w:space="0" w:color="E5E5E5"/>
                    <w:bottom w:val="single" w:sz="6" w:space="0" w:color="E5E5E5"/>
                    <w:right w:val="single" w:sz="6" w:space="0" w:color="E5E5E5"/>
                  </w:divBdr>
                  <w:divsChild>
                    <w:div w:id="765465526">
                      <w:marLeft w:val="0"/>
                      <w:marRight w:val="0"/>
                      <w:marTop w:val="0"/>
                      <w:marBottom w:val="0"/>
                      <w:divBdr>
                        <w:top w:val="none" w:sz="0" w:space="0" w:color="auto"/>
                        <w:left w:val="none" w:sz="0" w:space="0" w:color="auto"/>
                        <w:bottom w:val="none" w:sz="0" w:space="0" w:color="auto"/>
                        <w:right w:val="none" w:sz="0" w:space="0" w:color="auto"/>
                      </w:divBdr>
                      <w:divsChild>
                        <w:div w:id="83694814">
                          <w:marLeft w:val="0"/>
                          <w:marRight w:val="0"/>
                          <w:marTop w:val="0"/>
                          <w:marBottom w:val="225"/>
                          <w:divBdr>
                            <w:top w:val="none" w:sz="0" w:space="0" w:color="auto"/>
                            <w:left w:val="none" w:sz="0" w:space="0" w:color="auto"/>
                            <w:bottom w:val="none" w:sz="0" w:space="0" w:color="auto"/>
                            <w:right w:val="none" w:sz="0" w:space="0" w:color="auto"/>
                          </w:divBdr>
                        </w:div>
                        <w:div w:id="569273101">
                          <w:marLeft w:val="0"/>
                          <w:marRight w:val="0"/>
                          <w:marTop w:val="0"/>
                          <w:marBottom w:val="225"/>
                          <w:divBdr>
                            <w:top w:val="none" w:sz="0" w:space="0" w:color="auto"/>
                            <w:left w:val="none" w:sz="0" w:space="0" w:color="auto"/>
                            <w:bottom w:val="none" w:sz="0" w:space="0" w:color="auto"/>
                            <w:right w:val="none" w:sz="0" w:space="0" w:color="auto"/>
                          </w:divBdr>
                        </w:div>
                        <w:div w:id="105275843">
                          <w:marLeft w:val="0"/>
                          <w:marRight w:val="0"/>
                          <w:marTop w:val="0"/>
                          <w:marBottom w:val="225"/>
                          <w:divBdr>
                            <w:top w:val="none" w:sz="0" w:space="0" w:color="auto"/>
                            <w:left w:val="none" w:sz="0" w:space="0" w:color="auto"/>
                            <w:bottom w:val="none" w:sz="0" w:space="0" w:color="auto"/>
                            <w:right w:val="none" w:sz="0" w:space="0" w:color="auto"/>
                          </w:divBdr>
                        </w:div>
                        <w:div w:id="1793216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5F960-2B50-4755-9195-CD0E9CE4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syuejin</dc:creator>
  <cp:keywords/>
  <dc:description/>
  <cp:lastModifiedBy>syuejin</cp:lastModifiedBy>
  <cp:revision>3</cp:revision>
  <dcterms:created xsi:type="dcterms:W3CDTF">2016-10-13T03:14:00Z</dcterms:created>
  <dcterms:modified xsi:type="dcterms:W3CDTF">2016-10-13T08:34:00Z</dcterms:modified>
</cp:coreProperties>
</file>